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587" w:rsidRPr="00F24D31" w:rsidRDefault="003554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OA.2521-1/15</w:t>
      </w:r>
      <w:r w:rsidR="009C5160" w:rsidRPr="00F24D31">
        <w:rPr>
          <w:rFonts w:ascii="Times New Roman" w:hAnsi="Times New Roman" w:cs="Times New Roman"/>
          <w:sz w:val="24"/>
          <w:szCs w:val="24"/>
        </w:rPr>
        <w:tab/>
      </w:r>
      <w:r w:rsidR="009C5160" w:rsidRPr="00F24D31">
        <w:rPr>
          <w:rFonts w:ascii="Times New Roman" w:hAnsi="Times New Roman" w:cs="Times New Roman"/>
          <w:sz w:val="24"/>
          <w:szCs w:val="24"/>
        </w:rPr>
        <w:tab/>
      </w:r>
      <w:r w:rsidR="009C5160" w:rsidRPr="00F24D31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="009C5160" w:rsidRPr="00F24D31">
        <w:rPr>
          <w:rFonts w:ascii="Times New Roman" w:hAnsi="Times New Roman" w:cs="Times New Roman"/>
          <w:sz w:val="24"/>
          <w:szCs w:val="24"/>
        </w:rPr>
        <w:tab/>
      </w:r>
      <w:r w:rsidR="009C5160" w:rsidRPr="00F24D31">
        <w:rPr>
          <w:rFonts w:ascii="Times New Roman" w:hAnsi="Times New Roman" w:cs="Times New Roman"/>
          <w:sz w:val="24"/>
          <w:szCs w:val="24"/>
        </w:rPr>
        <w:tab/>
      </w:r>
      <w:r w:rsidR="009C5160" w:rsidRPr="00F24D31">
        <w:rPr>
          <w:rFonts w:ascii="Times New Roman" w:hAnsi="Times New Roman" w:cs="Times New Roman"/>
          <w:sz w:val="24"/>
          <w:szCs w:val="24"/>
        </w:rPr>
        <w:tab/>
      </w:r>
      <w:r w:rsidR="00F75CD1">
        <w:rPr>
          <w:rFonts w:ascii="Times New Roman" w:hAnsi="Times New Roman" w:cs="Times New Roman"/>
          <w:sz w:val="24"/>
          <w:szCs w:val="24"/>
        </w:rPr>
        <w:tab/>
      </w:r>
      <w:r w:rsidR="00A66BC5">
        <w:rPr>
          <w:rFonts w:ascii="Times New Roman" w:hAnsi="Times New Roman" w:cs="Times New Roman"/>
          <w:sz w:val="24"/>
          <w:szCs w:val="24"/>
        </w:rPr>
        <w:t xml:space="preserve">     </w:t>
      </w:r>
      <w:r w:rsidR="009C5160" w:rsidRPr="00F24D31">
        <w:rPr>
          <w:rFonts w:ascii="Times New Roman" w:hAnsi="Times New Roman" w:cs="Times New Roman"/>
          <w:sz w:val="24"/>
          <w:szCs w:val="24"/>
        </w:rPr>
        <w:t>Toruń, dnia</w:t>
      </w:r>
      <w:r w:rsidR="00A66BC5">
        <w:rPr>
          <w:rFonts w:ascii="Times New Roman" w:hAnsi="Times New Roman" w:cs="Times New Roman"/>
          <w:sz w:val="24"/>
          <w:szCs w:val="24"/>
        </w:rPr>
        <w:t xml:space="preserve"> 18</w:t>
      </w:r>
      <w:r w:rsidR="009C5160" w:rsidRPr="00F24D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grudnia 2015</w:t>
      </w:r>
      <w:r w:rsidR="009C5160" w:rsidRPr="00F24D31">
        <w:rPr>
          <w:rFonts w:ascii="Times New Roman" w:hAnsi="Times New Roman" w:cs="Times New Roman"/>
          <w:sz w:val="24"/>
          <w:szCs w:val="24"/>
        </w:rPr>
        <w:t>r.</w:t>
      </w:r>
    </w:p>
    <w:p w:rsidR="009C5160" w:rsidRDefault="009C5160">
      <w:pPr>
        <w:rPr>
          <w:sz w:val="24"/>
          <w:szCs w:val="24"/>
        </w:rPr>
      </w:pPr>
    </w:p>
    <w:p w:rsidR="009C5160" w:rsidRPr="00C208F0" w:rsidRDefault="00F24D31" w:rsidP="00C208F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</w:t>
      </w:r>
      <w:r w:rsidR="00355469">
        <w:rPr>
          <w:rFonts w:ascii="Times New Roman" w:hAnsi="Times New Roman" w:cs="Times New Roman"/>
          <w:sz w:val="24"/>
          <w:szCs w:val="24"/>
        </w:rPr>
        <w:t>prośbą o wyjaśnienia</w:t>
      </w:r>
      <w:r>
        <w:rPr>
          <w:rFonts w:ascii="Times New Roman" w:hAnsi="Times New Roman" w:cs="Times New Roman"/>
          <w:sz w:val="24"/>
          <w:szCs w:val="24"/>
        </w:rPr>
        <w:t xml:space="preserve"> dotyczące treści</w:t>
      </w:r>
      <w:r w:rsidR="009C5160" w:rsidRPr="005B0642">
        <w:rPr>
          <w:rFonts w:ascii="Times New Roman" w:hAnsi="Times New Roman" w:cs="Times New Roman"/>
          <w:sz w:val="24"/>
          <w:szCs w:val="24"/>
        </w:rPr>
        <w:t xml:space="preserve"> SIWZ </w:t>
      </w:r>
      <w:r w:rsidR="009C5160">
        <w:rPr>
          <w:rFonts w:ascii="Times New Roman" w:hAnsi="Times New Roman" w:cs="Times New Roman"/>
          <w:sz w:val="24"/>
          <w:szCs w:val="24"/>
        </w:rPr>
        <w:t>do postępowania o udzielenie zamówienia publicznego</w:t>
      </w:r>
      <w:r w:rsidR="009C5160" w:rsidRPr="005B0642">
        <w:rPr>
          <w:rFonts w:ascii="Times New Roman" w:hAnsi="Times New Roman" w:cs="Times New Roman"/>
          <w:sz w:val="24"/>
          <w:szCs w:val="24"/>
        </w:rPr>
        <w:t xml:space="preserve"> na </w:t>
      </w:r>
      <w:r w:rsidR="009C5160">
        <w:rPr>
          <w:rFonts w:ascii="Times New Roman" w:hAnsi="Times New Roman" w:cs="Times New Roman"/>
          <w:sz w:val="24"/>
          <w:szCs w:val="24"/>
        </w:rPr>
        <w:t xml:space="preserve">„Świadczenie usług pocztowych w obrocie krajowym i zagranicznym na rzecz </w:t>
      </w:r>
      <w:r w:rsidR="009C5160" w:rsidRPr="005B0642">
        <w:rPr>
          <w:rFonts w:ascii="Times New Roman" w:hAnsi="Times New Roman" w:cs="Times New Roman"/>
          <w:sz w:val="24"/>
          <w:szCs w:val="24"/>
        </w:rPr>
        <w:t xml:space="preserve"> P</w:t>
      </w:r>
      <w:r w:rsidR="009C5160">
        <w:rPr>
          <w:rFonts w:ascii="Times New Roman" w:hAnsi="Times New Roman" w:cs="Times New Roman"/>
          <w:sz w:val="24"/>
          <w:szCs w:val="24"/>
        </w:rPr>
        <w:t xml:space="preserve">owiatowego </w:t>
      </w:r>
      <w:r w:rsidR="009C5160" w:rsidRPr="005B0642">
        <w:rPr>
          <w:rFonts w:ascii="Times New Roman" w:hAnsi="Times New Roman" w:cs="Times New Roman"/>
          <w:sz w:val="24"/>
          <w:szCs w:val="24"/>
        </w:rPr>
        <w:t>U</w:t>
      </w:r>
      <w:r w:rsidR="009C5160">
        <w:rPr>
          <w:rFonts w:ascii="Times New Roman" w:hAnsi="Times New Roman" w:cs="Times New Roman"/>
          <w:sz w:val="24"/>
          <w:szCs w:val="24"/>
        </w:rPr>
        <w:t xml:space="preserve">rzędu </w:t>
      </w:r>
      <w:r w:rsidR="009C5160" w:rsidRPr="005B0642">
        <w:rPr>
          <w:rFonts w:ascii="Times New Roman" w:hAnsi="Times New Roman" w:cs="Times New Roman"/>
          <w:sz w:val="24"/>
          <w:szCs w:val="24"/>
        </w:rPr>
        <w:t>P</w:t>
      </w:r>
      <w:r w:rsidR="009C5160">
        <w:rPr>
          <w:rFonts w:ascii="Times New Roman" w:hAnsi="Times New Roman" w:cs="Times New Roman"/>
          <w:sz w:val="24"/>
          <w:szCs w:val="24"/>
        </w:rPr>
        <w:t>racy</w:t>
      </w:r>
      <w:r w:rsidR="009C5160" w:rsidRPr="005B0642">
        <w:rPr>
          <w:rFonts w:ascii="Times New Roman" w:hAnsi="Times New Roman" w:cs="Times New Roman"/>
          <w:sz w:val="24"/>
          <w:szCs w:val="24"/>
        </w:rPr>
        <w:t xml:space="preserve"> dla Miasta T</w:t>
      </w:r>
      <w:r>
        <w:rPr>
          <w:rFonts w:ascii="Times New Roman" w:hAnsi="Times New Roman" w:cs="Times New Roman"/>
          <w:sz w:val="24"/>
          <w:szCs w:val="24"/>
        </w:rPr>
        <w:t>orunia, uprzejmie informuję, że</w:t>
      </w:r>
      <w:r w:rsidR="009C5160" w:rsidRPr="005B0642">
        <w:rPr>
          <w:rFonts w:ascii="Times New Roman" w:hAnsi="Times New Roman" w:cs="Times New Roman"/>
          <w:sz w:val="24"/>
          <w:szCs w:val="24"/>
        </w:rPr>
        <w:t>:</w:t>
      </w:r>
    </w:p>
    <w:p w:rsidR="00E1152E" w:rsidRPr="002402EF" w:rsidRDefault="002402EF" w:rsidP="00AD4623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hAnsi="Times New Roman" w:cs="Times New Roman"/>
          <w:b/>
          <w:color w:val="000000"/>
          <w:spacing w:val="-15"/>
          <w:sz w:val="24"/>
          <w:szCs w:val="24"/>
        </w:rPr>
      </w:pPr>
      <w:r w:rsidRPr="002402EF">
        <w:rPr>
          <w:rFonts w:ascii="Times New Roman" w:hAnsi="Times New Roman" w:cs="Times New Roman"/>
          <w:b/>
          <w:color w:val="000000"/>
          <w:spacing w:val="-15"/>
          <w:sz w:val="24"/>
          <w:szCs w:val="24"/>
        </w:rPr>
        <w:t>PYTANIE 1:</w:t>
      </w:r>
    </w:p>
    <w:p w:rsidR="002402EF" w:rsidRPr="002402EF" w:rsidRDefault="002402EF" w:rsidP="002402EF">
      <w:pPr>
        <w:shd w:val="clear" w:color="auto" w:fill="FFFFFF"/>
        <w:spacing w:after="0" w:line="307" w:lineRule="exact"/>
        <w:ind w:right="2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402EF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>Wykonawca zwraca si</w:t>
      </w:r>
      <w:r w:rsidRPr="002402EF"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ę z wnioskiem o wyjaśnienie, czy Zamawiający przewiduje nadawanie tzw. „przesyłek terminowych”, tj. przesyłek rejestrowanych zawierających specjalistyczną korespondencję skierowaną do sądów</w:t>
      </w:r>
      <w:r w:rsidRPr="002402EF">
        <w:rPr>
          <w:rFonts w:ascii="Times New Roman" w:hAnsi="Times New Roman" w:cs="Times New Roman"/>
          <w:sz w:val="24"/>
          <w:szCs w:val="24"/>
        </w:rPr>
        <w:t xml:space="preserve"> </w:t>
      </w:r>
      <w:r w:rsidRPr="002402EF">
        <w:rPr>
          <w:rFonts w:ascii="Times New Roman" w:hAnsi="Times New Roman" w:cs="Times New Roman"/>
          <w:color w:val="000000"/>
          <w:spacing w:val="-2"/>
          <w:sz w:val="24"/>
          <w:szCs w:val="24"/>
        </w:rPr>
        <w:t>(jak apelacja w post</w:t>
      </w:r>
      <w:r w:rsidRPr="002402E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ępowaniu cywilnym, skarga w postępowaniu administracyjnym bądź skarga na orzeczenie Krajowej </w:t>
      </w:r>
      <w:r w:rsidRPr="002402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Izby Odwoławczej) </w:t>
      </w:r>
      <w:r w:rsidRPr="002402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lub organów administracji publicznej </w:t>
      </w:r>
      <w:r w:rsidRPr="002402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(jak odwołania od decyzji w postępowaniu </w:t>
      </w:r>
      <w:r w:rsidRPr="002402E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administracyjnym)</w:t>
      </w:r>
      <w:r w:rsidRPr="002402EF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, z których nadaniem w placówce pocztowej operatora wyznaczonego odpowiednie przepisy </w:t>
      </w:r>
      <w:r w:rsidRPr="002402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prawa </w:t>
      </w:r>
      <w:r w:rsidRPr="002402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(np. art. 57 § 5 pkt. 2 Kodeksu postępowania administracyjnego, art. 12 § 6 pkt 2 Ordynacji podatkowej, art. </w:t>
      </w:r>
      <w:r w:rsidRPr="002402E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165 § 2 Kodeksu prawa cywilnego, art. 83 § 3 ustawy Prawo o postępowaniu przed sądami administracyjnymi oraz art.</w:t>
      </w:r>
      <w:r w:rsidRPr="002402E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2402EF">
        <w:rPr>
          <w:rFonts w:ascii="Times New Roman" w:hAnsi="Times New Roman" w:cs="Times New Roman"/>
          <w:color w:val="000000"/>
          <w:spacing w:val="-2"/>
          <w:sz w:val="24"/>
          <w:szCs w:val="24"/>
        </w:rPr>
        <w:t>198b ust. 2 ustawy Prawo zam</w:t>
      </w:r>
      <w:r w:rsidRPr="002402E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ówień publicznych) </w:t>
      </w:r>
      <w:r w:rsidRPr="002402EF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łączą skutek wniesienia pisma do sądu/urzędu przez stronę </w:t>
      </w:r>
      <w:r w:rsidRPr="002402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postępowania?</w:t>
      </w:r>
    </w:p>
    <w:p w:rsidR="002402EF" w:rsidRDefault="002402EF" w:rsidP="002402EF">
      <w:pPr>
        <w:shd w:val="clear" w:color="auto" w:fill="FFFFFF"/>
        <w:spacing w:after="0" w:line="307" w:lineRule="exact"/>
        <w:ind w:right="29"/>
        <w:jc w:val="both"/>
        <w:rPr>
          <w:rFonts w:eastAsia="Times New Roman"/>
          <w:b/>
          <w:bCs/>
          <w:color w:val="000000"/>
        </w:rPr>
      </w:pPr>
    </w:p>
    <w:p w:rsidR="002402EF" w:rsidRPr="002402EF" w:rsidRDefault="002402EF" w:rsidP="002402EF">
      <w:pPr>
        <w:shd w:val="clear" w:color="auto" w:fill="FFFFFF"/>
        <w:spacing w:after="0" w:line="307" w:lineRule="exact"/>
        <w:ind w:right="2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402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ODPOWIEDŹ:</w:t>
      </w:r>
    </w:p>
    <w:p w:rsidR="002402EF" w:rsidRPr="005E0752" w:rsidRDefault="005E0752" w:rsidP="002402EF">
      <w:pPr>
        <w:shd w:val="clear" w:color="auto" w:fill="FFFFFF"/>
        <w:spacing w:after="0" w:line="307" w:lineRule="exact"/>
        <w:ind w:right="29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5E0752">
        <w:rPr>
          <w:rFonts w:ascii="Times New Roman" w:eastAsia="Times New Roman" w:hAnsi="Times New Roman" w:cs="Times New Roman"/>
          <w:bCs/>
          <w:color w:val="000000"/>
        </w:rPr>
        <w:t>Zamawiający nie przewiduje nadawania tzw. przesyłek terminowych tj. przesyłek rejestrowanych zawierających specjalistyczną korespondencję skierowaną do sądów lub organów administracji publicznej.</w:t>
      </w:r>
    </w:p>
    <w:p w:rsidR="002402EF" w:rsidRDefault="002402EF" w:rsidP="002402EF">
      <w:pPr>
        <w:shd w:val="clear" w:color="auto" w:fill="FFFFFF"/>
        <w:spacing w:after="0" w:line="307" w:lineRule="exact"/>
        <w:ind w:right="29"/>
        <w:jc w:val="both"/>
      </w:pPr>
    </w:p>
    <w:p w:rsidR="002402EF" w:rsidRDefault="002402EF" w:rsidP="002402EF">
      <w:pPr>
        <w:shd w:val="clear" w:color="auto" w:fill="FFFFFF"/>
        <w:spacing w:after="0" w:line="307" w:lineRule="exact"/>
        <w:ind w:right="29"/>
        <w:jc w:val="both"/>
      </w:pPr>
    </w:p>
    <w:p w:rsidR="002402EF" w:rsidRPr="005E0752" w:rsidRDefault="005E0752" w:rsidP="00E1152E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b/>
          <w:color w:val="000000"/>
          <w:spacing w:val="-11"/>
          <w:sz w:val="24"/>
          <w:szCs w:val="24"/>
        </w:rPr>
      </w:pPr>
      <w:r w:rsidRPr="005E0752">
        <w:rPr>
          <w:rFonts w:ascii="Times New Roman" w:hAnsi="Times New Roman" w:cs="Times New Roman"/>
          <w:b/>
          <w:color w:val="000000"/>
          <w:spacing w:val="-11"/>
          <w:sz w:val="24"/>
          <w:szCs w:val="24"/>
        </w:rPr>
        <w:t>PYTANIE 2:</w:t>
      </w:r>
    </w:p>
    <w:p w:rsidR="005E0752" w:rsidRPr="005E0752" w:rsidRDefault="005E0752" w:rsidP="005E0752">
      <w:pPr>
        <w:shd w:val="clear" w:color="auto" w:fill="FFFFFF"/>
        <w:spacing w:after="0" w:line="307" w:lineRule="exact"/>
        <w:ind w:right="29"/>
        <w:jc w:val="both"/>
        <w:rPr>
          <w:rFonts w:ascii="Times New Roman" w:hAnsi="Times New Roman" w:cs="Times New Roman"/>
        </w:rPr>
      </w:pPr>
      <w:r w:rsidRPr="005E0752">
        <w:rPr>
          <w:rFonts w:ascii="Times New Roman" w:hAnsi="Times New Roman" w:cs="Times New Roman"/>
          <w:color w:val="000000"/>
        </w:rPr>
        <w:t>Zgodnie z utrwalonym ju</w:t>
      </w:r>
      <w:r w:rsidRPr="005E0752">
        <w:rPr>
          <w:rFonts w:ascii="Times New Roman" w:eastAsia="Times New Roman" w:hAnsi="Times New Roman" w:cs="Times New Roman"/>
          <w:color w:val="000000"/>
        </w:rPr>
        <w:t xml:space="preserve">ż poglądem orzecznictwa (vide: KIO 2601/14, KIO 2160/14, KIO 1362/13, Sąd Okręgowy w </w:t>
      </w:r>
      <w:r w:rsidRPr="005E0752">
        <w:rPr>
          <w:rFonts w:ascii="Times New Roman" w:eastAsia="Times New Roman" w:hAnsi="Times New Roman" w:cs="Times New Roman"/>
          <w:color w:val="000000"/>
          <w:spacing w:val="-5"/>
        </w:rPr>
        <w:t xml:space="preserve">Gliwicach sygn. akt X Ga 287/13), </w:t>
      </w:r>
      <w:r w:rsidRPr="005E0752">
        <w:rPr>
          <w:rFonts w:ascii="Times New Roman" w:eastAsia="Times New Roman" w:hAnsi="Times New Roman" w:cs="Times New Roman"/>
          <w:b/>
          <w:bCs/>
          <w:color w:val="000000"/>
          <w:spacing w:val="-5"/>
        </w:rPr>
        <w:t xml:space="preserve">jednym z warunków zachowania zasady uczciwej konkurencji w postępowaniu na </w:t>
      </w:r>
      <w:r w:rsidRPr="005E0752">
        <w:rPr>
          <w:rFonts w:ascii="Times New Roman" w:eastAsia="Times New Roman" w:hAnsi="Times New Roman" w:cs="Times New Roman"/>
          <w:b/>
          <w:bCs/>
          <w:color w:val="000000"/>
          <w:spacing w:val="-6"/>
        </w:rPr>
        <w:t xml:space="preserve">usługi pocztowe jest uszczegółowienie zasad i warunków świadczenia usług w zakresie nadawania tzw. „przesyłek </w:t>
      </w:r>
      <w:r w:rsidRPr="005E0752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terminowych”</w:t>
      </w:r>
      <w:r w:rsidRPr="005E0752">
        <w:rPr>
          <w:rFonts w:ascii="Times New Roman" w:eastAsia="Times New Roman" w:hAnsi="Times New Roman" w:cs="Times New Roman"/>
          <w:color w:val="000000"/>
          <w:spacing w:val="-3"/>
        </w:rPr>
        <w:t xml:space="preserve">, </w:t>
      </w:r>
      <w:r w:rsidRPr="005E0752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 xml:space="preserve">tj. ww. przesyłek rejestrowanych zawierających specjalistyczną korespondencję skierowaną do </w:t>
      </w:r>
      <w:r w:rsidRPr="005E0752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 xml:space="preserve">sądów </w:t>
      </w:r>
      <w:r w:rsidRPr="005E0752">
        <w:rPr>
          <w:rFonts w:ascii="Times New Roman" w:eastAsia="Times New Roman" w:hAnsi="Times New Roman" w:cs="Times New Roman"/>
          <w:color w:val="000000"/>
          <w:spacing w:val="-1"/>
        </w:rPr>
        <w:t xml:space="preserve">(jak apelacja w postępowaniu cywilnym, skarga w postępowaniu administracyjnym bądź skarga na orzeczenie Krajowej Izby Odwoławczej) </w:t>
      </w:r>
      <w:r w:rsidRPr="005E0752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 xml:space="preserve">lub organów administracji publicznej </w:t>
      </w:r>
      <w:r w:rsidRPr="005E0752">
        <w:rPr>
          <w:rFonts w:ascii="Times New Roman" w:eastAsia="Times New Roman" w:hAnsi="Times New Roman" w:cs="Times New Roman"/>
          <w:color w:val="000000"/>
          <w:spacing w:val="-1"/>
        </w:rPr>
        <w:t xml:space="preserve">(jak odwołania od decyzji w postępowaniu </w:t>
      </w:r>
      <w:r w:rsidRPr="005E0752">
        <w:rPr>
          <w:rFonts w:ascii="Times New Roman" w:eastAsia="Times New Roman" w:hAnsi="Times New Roman" w:cs="Times New Roman"/>
          <w:color w:val="000000"/>
          <w:spacing w:val="-3"/>
        </w:rPr>
        <w:t>administracyjnym)</w:t>
      </w:r>
      <w:r w:rsidRPr="005E0752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 xml:space="preserve">, z których nadaniem w placówce pocztowej operatora wyznaczonego odpowiednie przepisy </w:t>
      </w:r>
      <w:r w:rsidRPr="005E0752">
        <w:rPr>
          <w:rFonts w:ascii="Times New Roman" w:eastAsia="Times New Roman" w:hAnsi="Times New Roman" w:cs="Times New Roman"/>
          <w:b/>
          <w:bCs/>
          <w:color w:val="000000"/>
        </w:rPr>
        <w:t xml:space="preserve">prawa </w:t>
      </w:r>
      <w:r w:rsidRPr="005E0752">
        <w:rPr>
          <w:rFonts w:ascii="Times New Roman" w:eastAsia="Times New Roman" w:hAnsi="Times New Roman" w:cs="Times New Roman"/>
          <w:color w:val="000000"/>
        </w:rPr>
        <w:t xml:space="preserve">(np. art. 57 § 5 pkt. 2 Kodeksu postępowania administracyjnego, art. 12 § 6 pkt 2 Ordynacji podatkowej, art. </w:t>
      </w:r>
      <w:r w:rsidRPr="005E0752">
        <w:rPr>
          <w:rFonts w:ascii="Times New Roman" w:eastAsia="Times New Roman" w:hAnsi="Times New Roman" w:cs="Times New Roman"/>
          <w:color w:val="000000"/>
          <w:spacing w:val="-2"/>
        </w:rPr>
        <w:t xml:space="preserve">165 § 2 Kodeksu prawa cywilnego, art. 83 § 3 ustawy Prawo o postępowaniu przed sądami administracyjnymi oraz art. 198b ust. 2 ustawy Prawo zamówień publicznych) </w:t>
      </w:r>
      <w:r w:rsidRPr="005E0752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 xml:space="preserve">łączą skutek wniesienia pisma do sądu/urzędu przez stronę </w:t>
      </w:r>
      <w:r w:rsidRPr="005E0752">
        <w:rPr>
          <w:rFonts w:ascii="Times New Roman" w:eastAsia="Times New Roman" w:hAnsi="Times New Roman" w:cs="Times New Roman"/>
          <w:b/>
          <w:bCs/>
          <w:color w:val="000000"/>
        </w:rPr>
        <w:t>postępowania.</w:t>
      </w:r>
    </w:p>
    <w:p w:rsidR="005E0752" w:rsidRPr="005E0752" w:rsidRDefault="005E0752" w:rsidP="005E0752">
      <w:pPr>
        <w:shd w:val="clear" w:color="auto" w:fill="FFFFFF"/>
        <w:spacing w:after="0" w:line="307" w:lineRule="exact"/>
        <w:ind w:right="34"/>
        <w:jc w:val="both"/>
        <w:rPr>
          <w:rFonts w:ascii="Times New Roman" w:hAnsi="Times New Roman" w:cs="Times New Roman"/>
        </w:rPr>
      </w:pPr>
      <w:r w:rsidRPr="005E0752">
        <w:rPr>
          <w:rFonts w:ascii="Times New Roman" w:hAnsi="Times New Roman" w:cs="Times New Roman"/>
          <w:b/>
          <w:bCs/>
          <w:color w:val="000000"/>
        </w:rPr>
        <w:t>W przypadku rzeczonego rozwi</w:t>
      </w:r>
      <w:r w:rsidRPr="005E0752">
        <w:rPr>
          <w:rFonts w:ascii="Times New Roman" w:eastAsia="Times New Roman" w:hAnsi="Times New Roman" w:cs="Times New Roman"/>
          <w:b/>
          <w:bCs/>
          <w:color w:val="000000"/>
        </w:rPr>
        <w:t xml:space="preserve">ązania wykonawca - alternatywny operator pocztowy - jest podmiotem </w:t>
      </w:r>
      <w:r w:rsidRPr="005E0752">
        <w:rPr>
          <w:rFonts w:ascii="Times New Roman" w:eastAsia="Times New Roman" w:hAnsi="Times New Roman" w:cs="Times New Roman"/>
          <w:b/>
          <w:bCs/>
          <w:color w:val="000000"/>
          <w:spacing w:val="-8"/>
        </w:rPr>
        <w:t xml:space="preserve">pośredniczącym w czynności nadania przesyłek w placówce operatora wyznaczonego, czyniąc to w imieniu i na rzecz </w:t>
      </w:r>
      <w:r w:rsidRPr="005E0752">
        <w:rPr>
          <w:rFonts w:ascii="Times New Roman" w:eastAsia="Times New Roman" w:hAnsi="Times New Roman" w:cs="Times New Roman"/>
          <w:b/>
          <w:bCs/>
          <w:color w:val="000000"/>
        </w:rPr>
        <w:t>Zamawiającego</w:t>
      </w:r>
      <w:r w:rsidRPr="005E0752">
        <w:rPr>
          <w:rFonts w:ascii="Times New Roman" w:eastAsia="Times New Roman" w:hAnsi="Times New Roman" w:cs="Times New Roman"/>
          <w:color w:val="000000"/>
        </w:rPr>
        <w:t xml:space="preserve">. Opisane wyżej rozwiązanie jest </w:t>
      </w:r>
      <w:r w:rsidRPr="005E0752">
        <w:rPr>
          <w:rFonts w:ascii="Times New Roman" w:eastAsia="Times New Roman" w:hAnsi="Times New Roman" w:cs="Times New Roman"/>
          <w:b/>
          <w:bCs/>
          <w:color w:val="000000"/>
        </w:rPr>
        <w:t xml:space="preserve">jedynym obecnie dostępnym na rynku usług pocztowych </w:t>
      </w:r>
      <w:r w:rsidRPr="005E0752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rozwiązaniem zapewniającym udział innych operatorów pocztowych w postępowaniu o udzielenie zamówienia publicznego</w:t>
      </w:r>
      <w:r w:rsidRPr="005E0752">
        <w:rPr>
          <w:rFonts w:ascii="Times New Roman" w:eastAsia="Times New Roman" w:hAnsi="Times New Roman" w:cs="Times New Roman"/>
          <w:color w:val="000000"/>
          <w:spacing w:val="-3"/>
        </w:rPr>
        <w:t xml:space="preserve">, w których zamawiający wymaga, aby nadawane były przesyłki terminowe, </w:t>
      </w:r>
      <w:r w:rsidRPr="005E0752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 xml:space="preserve">powszechnie akceptowanym </w:t>
      </w:r>
      <w:r w:rsidRPr="005E0752">
        <w:rPr>
          <w:rFonts w:ascii="Times New Roman" w:eastAsia="Times New Roman" w:hAnsi="Times New Roman" w:cs="Times New Roman"/>
          <w:color w:val="000000"/>
          <w:spacing w:val="-1"/>
        </w:rPr>
        <w:t xml:space="preserve">przez szeroki zakres instytucji państwowych, jak izby skarbowe, sądy, prokuratury, ministerstwa i jednostki samorządu </w:t>
      </w:r>
      <w:r w:rsidRPr="005E0752">
        <w:rPr>
          <w:rFonts w:ascii="Times New Roman" w:eastAsia="Times New Roman" w:hAnsi="Times New Roman" w:cs="Times New Roman"/>
          <w:color w:val="000000"/>
        </w:rPr>
        <w:t>terytorialnego.</w:t>
      </w:r>
    </w:p>
    <w:p w:rsidR="005E0752" w:rsidRPr="005E0752" w:rsidRDefault="005E0752" w:rsidP="005E0752">
      <w:pPr>
        <w:shd w:val="clear" w:color="auto" w:fill="FFFFFF"/>
        <w:spacing w:after="0" w:line="307" w:lineRule="exact"/>
        <w:ind w:right="14"/>
        <w:jc w:val="both"/>
        <w:rPr>
          <w:rFonts w:ascii="Times New Roman" w:hAnsi="Times New Roman" w:cs="Times New Roman"/>
        </w:rPr>
      </w:pPr>
      <w:r w:rsidRPr="005E0752">
        <w:rPr>
          <w:rFonts w:ascii="Times New Roman" w:hAnsi="Times New Roman" w:cs="Times New Roman"/>
          <w:color w:val="000000"/>
          <w:spacing w:val="-2"/>
        </w:rPr>
        <w:t xml:space="preserve">Co istotne - operator wyznaczony - </w:t>
      </w:r>
      <w:r w:rsidRPr="005E0752">
        <w:rPr>
          <w:rFonts w:ascii="Times New Roman" w:hAnsi="Times New Roman" w:cs="Times New Roman"/>
          <w:b/>
          <w:bCs/>
          <w:color w:val="000000"/>
          <w:spacing w:val="-2"/>
        </w:rPr>
        <w:t>nie jest w takim przypadku podwykonawc</w:t>
      </w:r>
      <w:r w:rsidRPr="005E0752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ą operatora alternatywnego</w:t>
      </w:r>
      <w:r w:rsidRPr="005E0752">
        <w:rPr>
          <w:rFonts w:ascii="Times New Roman" w:eastAsia="Times New Roman" w:hAnsi="Times New Roman" w:cs="Times New Roman"/>
          <w:color w:val="000000"/>
          <w:spacing w:val="-2"/>
        </w:rPr>
        <w:t xml:space="preserve">, a sama </w:t>
      </w:r>
      <w:r w:rsidRPr="005E0752">
        <w:rPr>
          <w:rFonts w:ascii="Times New Roman" w:eastAsia="Times New Roman" w:hAnsi="Times New Roman" w:cs="Times New Roman"/>
          <w:color w:val="000000"/>
        </w:rPr>
        <w:t xml:space="preserve">usługa pośrednictwa nie jest usługą pocztową, toteż </w:t>
      </w:r>
      <w:r w:rsidRPr="005E0752">
        <w:rPr>
          <w:rFonts w:ascii="Times New Roman" w:eastAsia="Times New Roman" w:hAnsi="Times New Roman" w:cs="Times New Roman"/>
          <w:b/>
          <w:bCs/>
          <w:color w:val="000000"/>
          <w:u w:val="single"/>
        </w:rPr>
        <w:t xml:space="preserve">Zamawiający nie może wymagać od wykonawcy </w:t>
      </w:r>
      <w:r w:rsidRPr="005E0752">
        <w:rPr>
          <w:rFonts w:ascii="Times New Roman" w:eastAsia="Times New Roman" w:hAnsi="Times New Roman" w:cs="Times New Roman"/>
          <w:b/>
          <w:bCs/>
          <w:color w:val="000000"/>
          <w:spacing w:val="-3"/>
          <w:u w:val="single"/>
        </w:rPr>
        <w:t>posiadania/zawarcia umowy z operatorem wyznaczonym</w:t>
      </w:r>
      <w:r w:rsidRPr="005E0752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 xml:space="preserve"> (tzw. umowy międzyoperatorskiej, na podstawie art. 35 </w:t>
      </w:r>
      <w:r w:rsidRPr="005E0752">
        <w:rPr>
          <w:rFonts w:ascii="Times New Roman" w:eastAsia="Times New Roman" w:hAnsi="Times New Roman" w:cs="Times New Roman"/>
          <w:b/>
          <w:bCs/>
          <w:color w:val="000000"/>
          <w:spacing w:val="-4"/>
        </w:rPr>
        <w:t xml:space="preserve">ustawy Prawo pocztowe), </w:t>
      </w:r>
      <w:r w:rsidRPr="005E0752">
        <w:rPr>
          <w:rFonts w:ascii="Times New Roman" w:eastAsia="Times New Roman" w:hAnsi="Times New Roman" w:cs="Times New Roman"/>
          <w:b/>
          <w:bCs/>
          <w:color w:val="000000"/>
          <w:spacing w:val="-4"/>
          <w:u w:val="single"/>
        </w:rPr>
        <w:t xml:space="preserve">a operator wyznaczony nie może odmówić przyjęcia przesyłek do nadania (zgodnie z </w:t>
      </w:r>
      <w:r w:rsidRPr="005E0752">
        <w:rPr>
          <w:rFonts w:ascii="Times New Roman" w:eastAsia="Times New Roman" w:hAnsi="Times New Roman" w:cs="Times New Roman"/>
          <w:b/>
          <w:bCs/>
          <w:color w:val="000000"/>
          <w:spacing w:val="-3"/>
          <w:u w:val="single"/>
        </w:rPr>
        <w:t>treścią art. 48 ustawy Prawo Pocztowe)</w:t>
      </w:r>
      <w:r w:rsidRPr="005E0752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 xml:space="preserve">. </w:t>
      </w:r>
      <w:r w:rsidRPr="005E0752">
        <w:rPr>
          <w:rFonts w:ascii="Times New Roman" w:eastAsia="Times New Roman" w:hAnsi="Times New Roman" w:cs="Times New Roman"/>
          <w:color w:val="000000"/>
          <w:spacing w:val="-3"/>
        </w:rPr>
        <w:t xml:space="preserve">Jest zresztą rzeczą oczywistą, że uzależnienie możliwości świadczenia usług </w:t>
      </w:r>
      <w:r w:rsidRPr="005E0752">
        <w:rPr>
          <w:rFonts w:ascii="Times New Roman" w:eastAsia="Times New Roman" w:hAnsi="Times New Roman" w:cs="Times New Roman"/>
          <w:color w:val="000000"/>
        </w:rPr>
        <w:t xml:space="preserve">pocztowych przez operatora innego niż operator wyznaczony w zakresie nadawania tzw. przysyłek terminowych - od zawarcia z operatorem wyznaczonym pisemnej umowy o współpracy w rozumieniu Prawa pocztowego </w:t>
      </w:r>
      <w:r w:rsidRPr="005E0752">
        <w:rPr>
          <w:rFonts w:ascii="Times New Roman" w:eastAsia="Times New Roman" w:hAnsi="Times New Roman" w:cs="Times New Roman"/>
          <w:b/>
          <w:bCs/>
          <w:color w:val="000000"/>
        </w:rPr>
        <w:t xml:space="preserve">- wprost </w:t>
      </w:r>
      <w:r w:rsidRPr="005E0752">
        <w:rPr>
          <w:rFonts w:ascii="Times New Roman" w:eastAsia="Times New Roman" w:hAnsi="Times New Roman" w:cs="Times New Roman"/>
          <w:b/>
          <w:bCs/>
          <w:color w:val="000000"/>
          <w:spacing w:val="-3"/>
        </w:rPr>
        <w:t xml:space="preserve">wyłączałoby konkurencję w postępowaniu o udzielenie zamówienia publicznego, bowiem zawarcie takiej umowy </w:t>
      </w:r>
      <w:r w:rsidRPr="005E0752">
        <w:rPr>
          <w:rFonts w:ascii="Times New Roman" w:eastAsia="Times New Roman" w:hAnsi="Times New Roman" w:cs="Times New Roman"/>
          <w:b/>
          <w:bCs/>
          <w:color w:val="000000"/>
          <w:spacing w:val="-5"/>
        </w:rPr>
        <w:t xml:space="preserve">uzależnione jest tyko od woli operatora wyznaczonego, którego wszakże głównym i de facto jedynym konkurentem </w:t>
      </w:r>
      <w:r w:rsidRPr="005E0752">
        <w:rPr>
          <w:rFonts w:ascii="Times New Roman" w:eastAsia="Times New Roman" w:hAnsi="Times New Roman" w:cs="Times New Roman"/>
          <w:b/>
          <w:bCs/>
          <w:color w:val="000000"/>
        </w:rPr>
        <w:t xml:space="preserve">na rynku usług pocztowych jest właśnie Wykonawca </w:t>
      </w:r>
      <w:r w:rsidRPr="005E0752">
        <w:rPr>
          <w:rFonts w:ascii="Times New Roman" w:eastAsia="Times New Roman" w:hAnsi="Times New Roman" w:cs="Times New Roman"/>
          <w:color w:val="000000"/>
        </w:rPr>
        <w:t xml:space="preserve">(wskazać należy, że mimo to Wykonawca wielokrotnie </w:t>
      </w:r>
      <w:r w:rsidRPr="005E0752">
        <w:rPr>
          <w:rFonts w:ascii="Times New Roman" w:eastAsia="Times New Roman" w:hAnsi="Times New Roman" w:cs="Times New Roman"/>
          <w:color w:val="000000"/>
          <w:spacing w:val="-3"/>
        </w:rPr>
        <w:t xml:space="preserve">podejmował bezskuteczne próby zawarcia tejże z Pocztą Polską S.A.). Powyższe potwierdza orzecznictwo Krajowej Izby </w:t>
      </w:r>
      <w:r w:rsidRPr="005E0752">
        <w:rPr>
          <w:rFonts w:ascii="Times New Roman" w:eastAsia="Times New Roman" w:hAnsi="Times New Roman" w:cs="Times New Roman"/>
          <w:color w:val="000000"/>
          <w:spacing w:val="-2"/>
        </w:rPr>
        <w:t xml:space="preserve">Odwoławczej, gdyż jak przykładowo zauważyła Izba w wyroku z dnia 31 października 2014 roku sygn. KIO 2160/14: </w:t>
      </w:r>
      <w:r w:rsidRPr="005E0752">
        <w:rPr>
          <w:rFonts w:ascii="Times New Roman" w:eastAsia="Times New Roman" w:hAnsi="Times New Roman" w:cs="Times New Roman"/>
          <w:i/>
          <w:iCs/>
          <w:color w:val="000000"/>
          <w:spacing w:val="-2"/>
        </w:rPr>
        <w:t xml:space="preserve">Po </w:t>
      </w:r>
      <w:r w:rsidRPr="005E0752">
        <w:rPr>
          <w:rFonts w:ascii="Times New Roman" w:eastAsia="Times New Roman" w:hAnsi="Times New Roman" w:cs="Times New Roman"/>
          <w:i/>
          <w:iCs/>
          <w:color w:val="000000"/>
          <w:spacing w:val="-1"/>
        </w:rPr>
        <w:t xml:space="preserve">pierwsze […] Zamawiający w wyjaśnieniach treści </w:t>
      </w:r>
      <w:proofErr w:type="spellStart"/>
      <w:r w:rsidRPr="005E0752">
        <w:rPr>
          <w:rFonts w:ascii="Times New Roman" w:eastAsia="Times New Roman" w:hAnsi="Times New Roman" w:cs="Times New Roman"/>
          <w:i/>
          <w:iCs/>
          <w:color w:val="000000"/>
          <w:spacing w:val="-1"/>
        </w:rPr>
        <w:t>siwz</w:t>
      </w:r>
      <w:proofErr w:type="spellEnd"/>
      <w:r w:rsidRPr="005E0752">
        <w:rPr>
          <w:rFonts w:ascii="Times New Roman" w:eastAsia="Times New Roman" w:hAnsi="Times New Roman" w:cs="Times New Roman"/>
          <w:i/>
          <w:iCs/>
          <w:color w:val="000000"/>
          <w:spacing w:val="-1"/>
        </w:rPr>
        <w:t xml:space="preserve">. […] dopuścił możliwość, aby wykonawca zamówienia odbierał </w:t>
      </w:r>
      <w:r w:rsidRPr="005E0752">
        <w:rPr>
          <w:rFonts w:ascii="Times New Roman" w:eastAsia="Times New Roman" w:hAnsi="Times New Roman" w:cs="Times New Roman"/>
          <w:i/>
          <w:iCs/>
          <w:color w:val="000000"/>
        </w:rPr>
        <w:t xml:space="preserve">przesyłki od Zamawiającego i przekazywał je do nadania w placówce operatora wyznaczonego. Po drugie - </w:t>
      </w:r>
      <w:proofErr w:type="spellStart"/>
      <w:r w:rsidRPr="005E0752">
        <w:rPr>
          <w:rFonts w:ascii="Times New Roman" w:eastAsia="Times New Roman" w:hAnsi="Times New Roman" w:cs="Times New Roman"/>
          <w:i/>
          <w:iCs/>
          <w:color w:val="000000"/>
        </w:rPr>
        <w:t>InPost</w:t>
      </w:r>
      <w:proofErr w:type="spellEnd"/>
      <w:r w:rsidRPr="005E0752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r w:rsidRPr="005E0752">
        <w:rPr>
          <w:rFonts w:ascii="Times New Roman" w:eastAsia="Times New Roman" w:hAnsi="Times New Roman" w:cs="Times New Roman"/>
          <w:i/>
          <w:iCs/>
          <w:color w:val="000000"/>
          <w:spacing w:val="-2"/>
        </w:rPr>
        <w:t xml:space="preserve">skorzystał z tej możliwości i wskazał wprost w ofercie, ze w zakresie dotyczącym przesyłek wymagających zachowania </w:t>
      </w:r>
      <w:r w:rsidRPr="005E0752">
        <w:rPr>
          <w:rFonts w:ascii="Times New Roman" w:eastAsia="Times New Roman" w:hAnsi="Times New Roman" w:cs="Times New Roman"/>
          <w:i/>
          <w:iCs/>
          <w:color w:val="000000"/>
        </w:rPr>
        <w:t xml:space="preserve">terminu w dacie nadania, doręczanych w przypadkach przewidzianych w </w:t>
      </w:r>
      <w:proofErr w:type="spellStart"/>
      <w:r w:rsidRPr="005E0752">
        <w:rPr>
          <w:rFonts w:ascii="Times New Roman" w:eastAsia="Times New Roman" w:hAnsi="Times New Roman" w:cs="Times New Roman"/>
          <w:i/>
          <w:iCs/>
          <w:color w:val="000000"/>
        </w:rPr>
        <w:t>kpc</w:t>
      </w:r>
      <w:proofErr w:type="spellEnd"/>
      <w:r w:rsidRPr="005E0752">
        <w:rPr>
          <w:rFonts w:ascii="Times New Roman" w:eastAsia="Times New Roman" w:hAnsi="Times New Roman" w:cs="Times New Roman"/>
          <w:i/>
          <w:iCs/>
          <w:color w:val="000000"/>
        </w:rPr>
        <w:t xml:space="preserve">, </w:t>
      </w:r>
      <w:proofErr w:type="spellStart"/>
      <w:r w:rsidRPr="005E0752">
        <w:rPr>
          <w:rFonts w:ascii="Times New Roman" w:eastAsia="Times New Roman" w:hAnsi="Times New Roman" w:cs="Times New Roman"/>
          <w:i/>
          <w:iCs/>
          <w:color w:val="000000"/>
        </w:rPr>
        <w:t>kpk</w:t>
      </w:r>
      <w:proofErr w:type="spellEnd"/>
      <w:r w:rsidRPr="005E0752">
        <w:rPr>
          <w:rFonts w:ascii="Times New Roman" w:eastAsia="Times New Roman" w:hAnsi="Times New Roman" w:cs="Times New Roman"/>
          <w:i/>
          <w:iCs/>
          <w:color w:val="000000"/>
        </w:rPr>
        <w:t xml:space="preserve">, kpa i Ordynacji </w:t>
      </w:r>
      <w:proofErr w:type="spellStart"/>
      <w:r w:rsidRPr="005E0752">
        <w:rPr>
          <w:rFonts w:ascii="Times New Roman" w:eastAsia="Times New Roman" w:hAnsi="Times New Roman" w:cs="Times New Roman"/>
          <w:i/>
          <w:iCs/>
          <w:color w:val="000000"/>
        </w:rPr>
        <w:t>podatkowej,</w:t>
      </w:r>
      <w:r>
        <w:rPr>
          <w:i/>
          <w:iCs/>
          <w:color w:val="000000"/>
          <w:spacing w:val="-11"/>
        </w:rPr>
        <w:t>zamierza</w:t>
      </w:r>
      <w:proofErr w:type="spellEnd"/>
      <w:r>
        <w:rPr>
          <w:i/>
          <w:iCs/>
          <w:color w:val="000000"/>
          <w:spacing w:val="-11"/>
        </w:rPr>
        <w:t xml:space="preserve"> powierzy</w:t>
      </w:r>
      <w:r>
        <w:rPr>
          <w:rFonts w:eastAsia="Times New Roman" w:cs="Times New Roman"/>
          <w:i/>
          <w:iCs/>
          <w:color w:val="000000"/>
          <w:spacing w:val="-11"/>
        </w:rPr>
        <w:t>ć</w:t>
      </w:r>
      <w:r>
        <w:rPr>
          <w:rFonts w:eastAsia="Times New Roman"/>
          <w:i/>
          <w:iCs/>
          <w:color w:val="000000"/>
          <w:spacing w:val="-11"/>
        </w:rPr>
        <w:t xml:space="preserve"> wykonywanie zam</w:t>
      </w:r>
      <w:r>
        <w:rPr>
          <w:rFonts w:eastAsia="Times New Roman" w:cs="Times New Roman"/>
          <w:i/>
          <w:iCs/>
          <w:color w:val="000000"/>
          <w:spacing w:val="-11"/>
        </w:rPr>
        <w:t>ó</w:t>
      </w:r>
      <w:r>
        <w:rPr>
          <w:rFonts w:eastAsia="Times New Roman"/>
          <w:i/>
          <w:iCs/>
          <w:color w:val="000000"/>
          <w:spacing w:val="-11"/>
        </w:rPr>
        <w:t xml:space="preserve">wienia operatorowi wyznaczonemu. Po trzecie </w:t>
      </w:r>
      <w:r>
        <w:rPr>
          <w:rFonts w:eastAsia="Times New Roman" w:cs="Times New Roman"/>
          <w:i/>
          <w:iCs/>
          <w:color w:val="000000"/>
          <w:spacing w:val="-11"/>
        </w:rPr>
        <w:t>–</w:t>
      </w:r>
      <w:r>
        <w:rPr>
          <w:rFonts w:eastAsia="Times New Roman"/>
          <w:i/>
          <w:iCs/>
          <w:color w:val="000000"/>
          <w:spacing w:val="-11"/>
        </w:rPr>
        <w:t xml:space="preserve"> poniewa</w:t>
      </w:r>
      <w:r>
        <w:rPr>
          <w:rFonts w:eastAsia="Times New Roman" w:cs="Times New Roman"/>
          <w:i/>
          <w:iCs/>
          <w:color w:val="000000"/>
          <w:spacing w:val="-11"/>
        </w:rPr>
        <w:t>ż</w:t>
      </w:r>
      <w:r>
        <w:rPr>
          <w:rFonts w:eastAsia="Times New Roman"/>
          <w:i/>
          <w:iCs/>
          <w:color w:val="000000"/>
          <w:spacing w:val="-11"/>
        </w:rPr>
        <w:t xml:space="preserve"> Poczta Polska jako </w:t>
      </w:r>
      <w:r>
        <w:rPr>
          <w:rFonts w:eastAsia="Times New Roman"/>
          <w:i/>
          <w:iCs/>
          <w:color w:val="000000"/>
          <w:spacing w:val="-12"/>
        </w:rPr>
        <w:t>operator wyznaczony ma obowi</w:t>
      </w:r>
      <w:r>
        <w:rPr>
          <w:rFonts w:eastAsia="Times New Roman" w:cs="Times New Roman"/>
          <w:i/>
          <w:iCs/>
          <w:color w:val="000000"/>
          <w:spacing w:val="-12"/>
        </w:rPr>
        <w:t>ą</w:t>
      </w:r>
      <w:r>
        <w:rPr>
          <w:rFonts w:eastAsia="Times New Roman"/>
          <w:i/>
          <w:iCs/>
          <w:color w:val="000000"/>
          <w:spacing w:val="-12"/>
        </w:rPr>
        <w:t xml:space="preserve">zek </w:t>
      </w:r>
      <w:r>
        <w:rPr>
          <w:rFonts w:eastAsia="Times New Roman" w:cs="Times New Roman"/>
          <w:i/>
          <w:iCs/>
          <w:color w:val="000000"/>
          <w:spacing w:val="-12"/>
        </w:rPr>
        <w:t>ś</w:t>
      </w:r>
      <w:r>
        <w:rPr>
          <w:rFonts w:eastAsia="Times New Roman"/>
          <w:i/>
          <w:iCs/>
          <w:color w:val="000000"/>
          <w:spacing w:val="-12"/>
        </w:rPr>
        <w:t>wiadczenia powszechnych us</w:t>
      </w:r>
      <w:r>
        <w:rPr>
          <w:rFonts w:eastAsia="Times New Roman" w:cs="Times New Roman"/>
          <w:i/>
          <w:iCs/>
          <w:color w:val="000000"/>
          <w:spacing w:val="-12"/>
        </w:rPr>
        <w:t>ł</w:t>
      </w:r>
      <w:r>
        <w:rPr>
          <w:rFonts w:eastAsia="Times New Roman"/>
          <w:i/>
          <w:iCs/>
          <w:color w:val="000000"/>
          <w:spacing w:val="-12"/>
        </w:rPr>
        <w:t>ug pocztowych, nie mo</w:t>
      </w:r>
      <w:r>
        <w:rPr>
          <w:rFonts w:eastAsia="Times New Roman" w:cs="Times New Roman"/>
          <w:i/>
          <w:iCs/>
          <w:color w:val="000000"/>
          <w:spacing w:val="-12"/>
        </w:rPr>
        <w:t>ż</w:t>
      </w:r>
      <w:r>
        <w:rPr>
          <w:rFonts w:eastAsia="Times New Roman"/>
          <w:i/>
          <w:iCs/>
          <w:color w:val="000000"/>
          <w:spacing w:val="-12"/>
        </w:rPr>
        <w:t>e odm</w:t>
      </w:r>
      <w:r>
        <w:rPr>
          <w:rFonts w:eastAsia="Times New Roman" w:cs="Times New Roman"/>
          <w:i/>
          <w:iCs/>
          <w:color w:val="000000"/>
          <w:spacing w:val="-12"/>
        </w:rPr>
        <w:t>ó</w:t>
      </w:r>
      <w:r>
        <w:rPr>
          <w:rFonts w:eastAsia="Times New Roman"/>
          <w:i/>
          <w:iCs/>
          <w:color w:val="000000"/>
          <w:spacing w:val="-12"/>
        </w:rPr>
        <w:t>wi</w:t>
      </w:r>
      <w:r>
        <w:rPr>
          <w:rFonts w:eastAsia="Times New Roman" w:cs="Times New Roman"/>
          <w:i/>
          <w:iCs/>
          <w:color w:val="000000"/>
          <w:spacing w:val="-12"/>
        </w:rPr>
        <w:t>ć</w:t>
      </w:r>
      <w:r>
        <w:rPr>
          <w:rFonts w:eastAsia="Times New Roman"/>
          <w:i/>
          <w:iCs/>
          <w:color w:val="000000"/>
          <w:spacing w:val="-12"/>
        </w:rPr>
        <w:t xml:space="preserve"> przyj</w:t>
      </w:r>
      <w:r>
        <w:rPr>
          <w:rFonts w:eastAsia="Times New Roman" w:cs="Times New Roman"/>
          <w:i/>
          <w:iCs/>
          <w:color w:val="000000"/>
          <w:spacing w:val="-12"/>
        </w:rPr>
        <w:t>ę</w:t>
      </w:r>
      <w:r>
        <w:rPr>
          <w:rFonts w:eastAsia="Times New Roman"/>
          <w:i/>
          <w:iCs/>
          <w:color w:val="000000"/>
          <w:spacing w:val="-12"/>
        </w:rPr>
        <w:t xml:space="preserve">cia takich </w:t>
      </w:r>
      <w:r>
        <w:rPr>
          <w:rFonts w:eastAsia="Times New Roman"/>
          <w:i/>
          <w:iCs/>
          <w:color w:val="000000"/>
          <w:spacing w:val="-10"/>
        </w:rPr>
        <w:t>przesy</w:t>
      </w:r>
      <w:r>
        <w:rPr>
          <w:rFonts w:eastAsia="Times New Roman" w:cs="Times New Roman"/>
          <w:i/>
          <w:iCs/>
          <w:color w:val="000000"/>
          <w:spacing w:val="-10"/>
        </w:rPr>
        <w:t>ł</w:t>
      </w:r>
      <w:r>
        <w:rPr>
          <w:rFonts w:eastAsia="Times New Roman"/>
          <w:i/>
          <w:iCs/>
          <w:color w:val="000000"/>
          <w:spacing w:val="-10"/>
        </w:rPr>
        <w:t xml:space="preserve">ek nadawanych fizycznie przez </w:t>
      </w:r>
      <w:proofErr w:type="spellStart"/>
      <w:r>
        <w:rPr>
          <w:rFonts w:eastAsia="Times New Roman"/>
          <w:i/>
          <w:iCs/>
          <w:color w:val="000000"/>
          <w:spacing w:val="-10"/>
        </w:rPr>
        <w:t>InPost</w:t>
      </w:r>
      <w:proofErr w:type="spellEnd"/>
      <w:r>
        <w:rPr>
          <w:rFonts w:eastAsia="Times New Roman"/>
          <w:i/>
          <w:iCs/>
          <w:color w:val="000000"/>
          <w:spacing w:val="-10"/>
        </w:rPr>
        <w:t xml:space="preserve"> w imieniu i na rzecz Zamawiaj</w:t>
      </w:r>
      <w:r>
        <w:rPr>
          <w:rFonts w:eastAsia="Times New Roman" w:cs="Times New Roman"/>
          <w:i/>
          <w:iCs/>
          <w:color w:val="000000"/>
          <w:spacing w:val="-10"/>
        </w:rPr>
        <w:t>ą</w:t>
      </w:r>
      <w:r>
        <w:rPr>
          <w:rFonts w:eastAsia="Times New Roman"/>
          <w:i/>
          <w:iCs/>
          <w:color w:val="000000"/>
          <w:spacing w:val="-10"/>
        </w:rPr>
        <w:t>cego. (</w:t>
      </w:r>
      <w:r>
        <w:rPr>
          <w:rFonts w:eastAsia="Times New Roman" w:cs="Times New Roman"/>
          <w:i/>
          <w:iCs/>
          <w:color w:val="000000"/>
          <w:spacing w:val="-10"/>
        </w:rPr>
        <w:t>…</w:t>
      </w:r>
      <w:r>
        <w:rPr>
          <w:rFonts w:eastAsia="Times New Roman"/>
          <w:i/>
          <w:iCs/>
          <w:color w:val="000000"/>
          <w:spacing w:val="-10"/>
        </w:rPr>
        <w:t>) Poczta Polska podnosi</w:t>
      </w:r>
      <w:r>
        <w:rPr>
          <w:rFonts w:eastAsia="Times New Roman" w:cs="Times New Roman"/>
          <w:i/>
          <w:iCs/>
          <w:color w:val="000000"/>
          <w:spacing w:val="-10"/>
        </w:rPr>
        <w:t>ł</w:t>
      </w:r>
      <w:r>
        <w:rPr>
          <w:rFonts w:eastAsia="Times New Roman"/>
          <w:i/>
          <w:iCs/>
          <w:color w:val="000000"/>
          <w:spacing w:val="-10"/>
        </w:rPr>
        <w:t xml:space="preserve">a, </w:t>
      </w:r>
      <w:r>
        <w:rPr>
          <w:rFonts w:eastAsia="Times New Roman" w:cs="Times New Roman"/>
          <w:i/>
          <w:iCs/>
          <w:color w:val="000000"/>
          <w:spacing w:val="-10"/>
        </w:rPr>
        <w:t>ż</w:t>
      </w:r>
      <w:r>
        <w:rPr>
          <w:rFonts w:eastAsia="Times New Roman"/>
          <w:i/>
          <w:iCs/>
          <w:color w:val="000000"/>
          <w:spacing w:val="-10"/>
        </w:rPr>
        <w:t>e rozwi</w:t>
      </w:r>
      <w:r>
        <w:rPr>
          <w:rFonts w:eastAsia="Times New Roman" w:cs="Times New Roman"/>
          <w:i/>
          <w:iCs/>
          <w:color w:val="000000"/>
          <w:spacing w:val="-10"/>
        </w:rPr>
        <w:t>ą</w:t>
      </w:r>
      <w:r>
        <w:rPr>
          <w:rFonts w:eastAsia="Times New Roman"/>
          <w:i/>
          <w:iCs/>
          <w:color w:val="000000"/>
          <w:spacing w:val="-10"/>
        </w:rPr>
        <w:t>zanie zaakceptowane przez Zamawiaj</w:t>
      </w:r>
      <w:r>
        <w:rPr>
          <w:rFonts w:eastAsia="Times New Roman" w:cs="Times New Roman"/>
          <w:i/>
          <w:iCs/>
          <w:color w:val="000000"/>
          <w:spacing w:val="-10"/>
        </w:rPr>
        <w:t>ą</w:t>
      </w:r>
      <w:r>
        <w:rPr>
          <w:rFonts w:eastAsia="Times New Roman"/>
          <w:i/>
          <w:iCs/>
          <w:color w:val="000000"/>
          <w:spacing w:val="-10"/>
        </w:rPr>
        <w:t xml:space="preserve">cego narusza art. 29 ust. 2 </w:t>
      </w:r>
      <w:proofErr w:type="spellStart"/>
      <w:r>
        <w:rPr>
          <w:rFonts w:eastAsia="Times New Roman"/>
          <w:i/>
          <w:iCs/>
          <w:color w:val="000000"/>
          <w:spacing w:val="-10"/>
        </w:rPr>
        <w:t>pzp</w:t>
      </w:r>
      <w:proofErr w:type="spellEnd"/>
      <w:r>
        <w:rPr>
          <w:rFonts w:eastAsia="Times New Roman"/>
          <w:i/>
          <w:iCs/>
          <w:color w:val="000000"/>
          <w:spacing w:val="-10"/>
        </w:rPr>
        <w:t>, a zatem przepis odnosz</w:t>
      </w:r>
      <w:r>
        <w:rPr>
          <w:rFonts w:eastAsia="Times New Roman" w:cs="Times New Roman"/>
          <w:i/>
          <w:iCs/>
          <w:color w:val="000000"/>
          <w:spacing w:val="-10"/>
        </w:rPr>
        <w:t>ą</w:t>
      </w:r>
      <w:r>
        <w:rPr>
          <w:rFonts w:eastAsia="Times New Roman"/>
          <w:i/>
          <w:iCs/>
          <w:color w:val="000000"/>
          <w:spacing w:val="-10"/>
        </w:rPr>
        <w:t>cy si</w:t>
      </w:r>
      <w:r>
        <w:rPr>
          <w:rFonts w:eastAsia="Times New Roman" w:cs="Times New Roman"/>
          <w:i/>
          <w:iCs/>
          <w:color w:val="000000"/>
          <w:spacing w:val="-10"/>
        </w:rPr>
        <w:t>ę</w:t>
      </w:r>
      <w:r>
        <w:rPr>
          <w:rFonts w:eastAsia="Times New Roman"/>
          <w:i/>
          <w:iCs/>
          <w:color w:val="000000"/>
          <w:spacing w:val="-10"/>
        </w:rPr>
        <w:t xml:space="preserve"> do opisu </w:t>
      </w:r>
      <w:r>
        <w:rPr>
          <w:rFonts w:eastAsia="Times New Roman"/>
          <w:i/>
          <w:iCs/>
          <w:color w:val="000000"/>
          <w:spacing w:val="-8"/>
        </w:rPr>
        <w:t>przedmiotu zam</w:t>
      </w:r>
      <w:r>
        <w:rPr>
          <w:rFonts w:eastAsia="Times New Roman" w:cs="Times New Roman"/>
          <w:i/>
          <w:iCs/>
          <w:color w:val="000000"/>
          <w:spacing w:val="-8"/>
        </w:rPr>
        <w:t>ó</w:t>
      </w:r>
      <w:r>
        <w:rPr>
          <w:rFonts w:eastAsia="Times New Roman"/>
          <w:i/>
          <w:iCs/>
          <w:color w:val="000000"/>
          <w:spacing w:val="-8"/>
        </w:rPr>
        <w:t>wienia. Aktualnie za</w:t>
      </w:r>
      <w:r>
        <w:rPr>
          <w:rFonts w:eastAsia="Times New Roman" w:cs="Times New Roman"/>
          <w:i/>
          <w:iCs/>
          <w:color w:val="000000"/>
          <w:spacing w:val="-8"/>
        </w:rPr>
        <w:t>ś</w:t>
      </w:r>
      <w:r>
        <w:rPr>
          <w:rFonts w:eastAsia="Times New Roman"/>
          <w:i/>
          <w:iCs/>
          <w:color w:val="000000"/>
          <w:spacing w:val="-8"/>
        </w:rPr>
        <w:t>, pomimo dopuszczenia przez Zamawiaj</w:t>
      </w:r>
      <w:r>
        <w:rPr>
          <w:rFonts w:eastAsia="Times New Roman" w:cs="Times New Roman"/>
          <w:i/>
          <w:iCs/>
          <w:color w:val="000000"/>
          <w:spacing w:val="-8"/>
        </w:rPr>
        <w:t>ą</w:t>
      </w:r>
      <w:r>
        <w:rPr>
          <w:rFonts w:eastAsia="Times New Roman"/>
          <w:i/>
          <w:iCs/>
          <w:color w:val="000000"/>
          <w:spacing w:val="-8"/>
        </w:rPr>
        <w:t>cego dor</w:t>
      </w:r>
      <w:r>
        <w:rPr>
          <w:rFonts w:eastAsia="Times New Roman" w:cs="Times New Roman"/>
          <w:i/>
          <w:iCs/>
          <w:color w:val="000000"/>
          <w:spacing w:val="-8"/>
        </w:rPr>
        <w:t>ę</w:t>
      </w:r>
      <w:r>
        <w:rPr>
          <w:rFonts w:eastAsia="Times New Roman"/>
          <w:i/>
          <w:iCs/>
          <w:color w:val="000000"/>
          <w:spacing w:val="-8"/>
        </w:rPr>
        <w:t>czania w</w:t>
      </w:r>
      <w:r>
        <w:rPr>
          <w:rFonts w:eastAsia="Times New Roman" w:cs="Times New Roman"/>
          <w:i/>
          <w:iCs/>
          <w:color w:val="000000"/>
          <w:spacing w:val="-8"/>
        </w:rPr>
        <w:t>ą</w:t>
      </w:r>
      <w:r>
        <w:rPr>
          <w:rFonts w:eastAsia="Times New Roman"/>
          <w:i/>
          <w:iCs/>
          <w:color w:val="000000"/>
          <w:spacing w:val="-8"/>
        </w:rPr>
        <w:t xml:space="preserve">skiej kategorii </w:t>
      </w:r>
      <w:r>
        <w:rPr>
          <w:rFonts w:eastAsia="Times New Roman"/>
          <w:i/>
          <w:iCs/>
          <w:color w:val="000000"/>
          <w:spacing w:val="-10"/>
        </w:rPr>
        <w:t>przesy</w:t>
      </w:r>
      <w:r>
        <w:rPr>
          <w:rFonts w:eastAsia="Times New Roman" w:cs="Times New Roman"/>
          <w:i/>
          <w:iCs/>
          <w:color w:val="000000"/>
          <w:spacing w:val="-10"/>
        </w:rPr>
        <w:t>ł</w:t>
      </w:r>
      <w:r>
        <w:rPr>
          <w:rFonts w:eastAsia="Times New Roman"/>
          <w:i/>
          <w:iCs/>
          <w:color w:val="000000"/>
          <w:spacing w:val="-10"/>
        </w:rPr>
        <w:t>ek przez wykonawc</w:t>
      </w:r>
      <w:r>
        <w:rPr>
          <w:rFonts w:eastAsia="Times New Roman" w:cs="Times New Roman"/>
          <w:i/>
          <w:iCs/>
          <w:color w:val="000000"/>
          <w:spacing w:val="-10"/>
        </w:rPr>
        <w:t>ę</w:t>
      </w:r>
      <w:r>
        <w:rPr>
          <w:rFonts w:eastAsia="Times New Roman"/>
          <w:i/>
          <w:iCs/>
          <w:color w:val="000000"/>
          <w:spacing w:val="-10"/>
        </w:rPr>
        <w:t xml:space="preserve"> zam</w:t>
      </w:r>
      <w:r>
        <w:rPr>
          <w:rFonts w:eastAsia="Times New Roman" w:cs="Times New Roman"/>
          <w:i/>
          <w:iCs/>
          <w:color w:val="000000"/>
          <w:spacing w:val="-10"/>
        </w:rPr>
        <w:t>ó</w:t>
      </w:r>
      <w:r>
        <w:rPr>
          <w:rFonts w:eastAsia="Times New Roman"/>
          <w:i/>
          <w:iCs/>
          <w:color w:val="000000"/>
          <w:spacing w:val="-10"/>
        </w:rPr>
        <w:t>wienia za po</w:t>
      </w:r>
      <w:r>
        <w:rPr>
          <w:rFonts w:eastAsia="Times New Roman" w:cs="Times New Roman"/>
          <w:i/>
          <w:iCs/>
          <w:color w:val="000000"/>
          <w:spacing w:val="-10"/>
        </w:rPr>
        <w:t>ś</w:t>
      </w:r>
      <w:r>
        <w:rPr>
          <w:rFonts w:eastAsia="Times New Roman"/>
          <w:i/>
          <w:iCs/>
          <w:color w:val="000000"/>
          <w:spacing w:val="-10"/>
        </w:rPr>
        <w:t>rednictwem operatora wyznaczonego, forsuje tak</w:t>
      </w:r>
      <w:r>
        <w:rPr>
          <w:rFonts w:eastAsia="Times New Roman" w:cs="Times New Roman"/>
          <w:i/>
          <w:iCs/>
          <w:color w:val="000000"/>
          <w:spacing w:val="-10"/>
        </w:rPr>
        <w:t>ą</w:t>
      </w:r>
      <w:r>
        <w:rPr>
          <w:rFonts w:eastAsia="Times New Roman"/>
          <w:i/>
          <w:iCs/>
          <w:color w:val="000000"/>
          <w:spacing w:val="-10"/>
        </w:rPr>
        <w:t xml:space="preserve"> interpretacj</w:t>
      </w:r>
      <w:r>
        <w:rPr>
          <w:rFonts w:eastAsia="Times New Roman" w:cs="Times New Roman"/>
          <w:i/>
          <w:iCs/>
          <w:color w:val="000000"/>
          <w:spacing w:val="-10"/>
        </w:rPr>
        <w:t>ę</w:t>
      </w:r>
      <w:r>
        <w:rPr>
          <w:rFonts w:eastAsia="Times New Roman"/>
          <w:i/>
          <w:iCs/>
          <w:color w:val="000000"/>
          <w:spacing w:val="-10"/>
        </w:rPr>
        <w:t xml:space="preserve"> </w:t>
      </w:r>
      <w:proofErr w:type="spellStart"/>
      <w:r>
        <w:rPr>
          <w:rFonts w:eastAsia="Times New Roman"/>
          <w:i/>
          <w:iCs/>
          <w:color w:val="000000"/>
          <w:spacing w:val="-10"/>
        </w:rPr>
        <w:t>siwz</w:t>
      </w:r>
      <w:proofErr w:type="spellEnd"/>
      <w:r>
        <w:rPr>
          <w:rFonts w:eastAsia="Times New Roman"/>
          <w:i/>
          <w:iCs/>
          <w:color w:val="000000"/>
          <w:spacing w:val="-10"/>
        </w:rPr>
        <w:t xml:space="preserve">., </w:t>
      </w:r>
      <w:r>
        <w:rPr>
          <w:rFonts w:eastAsia="Times New Roman"/>
          <w:i/>
          <w:iCs/>
          <w:color w:val="000000"/>
          <w:spacing w:val="-8"/>
        </w:rPr>
        <w:t>jakby takiego rozwi</w:t>
      </w:r>
      <w:r>
        <w:rPr>
          <w:rFonts w:eastAsia="Times New Roman" w:cs="Times New Roman"/>
          <w:i/>
          <w:iCs/>
          <w:color w:val="000000"/>
          <w:spacing w:val="-8"/>
        </w:rPr>
        <w:t>ą</w:t>
      </w:r>
      <w:r>
        <w:rPr>
          <w:rFonts w:eastAsia="Times New Roman"/>
          <w:i/>
          <w:iCs/>
          <w:color w:val="000000"/>
          <w:spacing w:val="-8"/>
        </w:rPr>
        <w:t>zania nie da</w:t>
      </w:r>
      <w:r>
        <w:rPr>
          <w:rFonts w:eastAsia="Times New Roman" w:cs="Times New Roman"/>
          <w:i/>
          <w:iCs/>
          <w:color w:val="000000"/>
          <w:spacing w:val="-8"/>
        </w:rPr>
        <w:t>ł</w:t>
      </w:r>
      <w:r>
        <w:rPr>
          <w:rFonts w:eastAsia="Times New Roman"/>
          <w:i/>
          <w:iCs/>
          <w:color w:val="000000"/>
          <w:spacing w:val="-8"/>
        </w:rPr>
        <w:t>o si</w:t>
      </w:r>
      <w:r>
        <w:rPr>
          <w:rFonts w:eastAsia="Times New Roman" w:cs="Times New Roman"/>
          <w:i/>
          <w:iCs/>
          <w:color w:val="000000"/>
          <w:spacing w:val="-8"/>
        </w:rPr>
        <w:t>ę</w:t>
      </w:r>
      <w:r>
        <w:rPr>
          <w:rFonts w:eastAsia="Times New Roman"/>
          <w:i/>
          <w:iCs/>
          <w:color w:val="000000"/>
          <w:spacing w:val="-8"/>
        </w:rPr>
        <w:t xml:space="preserve"> zastosowa</w:t>
      </w:r>
      <w:r>
        <w:rPr>
          <w:rFonts w:eastAsia="Times New Roman" w:cs="Times New Roman"/>
          <w:i/>
          <w:iCs/>
          <w:color w:val="000000"/>
          <w:spacing w:val="-8"/>
        </w:rPr>
        <w:t>ć</w:t>
      </w:r>
      <w:r>
        <w:rPr>
          <w:rFonts w:eastAsia="Times New Roman"/>
          <w:i/>
          <w:iCs/>
          <w:color w:val="000000"/>
          <w:spacing w:val="-8"/>
        </w:rPr>
        <w:t xml:space="preserve"> z uwagi na status Poczty Polskiej jako operatora wyznaczonego. </w:t>
      </w:r>
      <w:r>
        <w:rPr>
          <w:rFonts w:eastAsia="Times New Roman"/>
          <w:i/>
          <w:iCs/>
          <w:color w:val="000000"/>
          <w:spacing w:val="-11"/>
        </w:rPr>
        <w:t>Interpretacji takiej nie spos</w:t>
      </w:r>
      <w:r>
        <w:rPr>
          <w:rFonts w:eastAsia="Times New Roman" w:cs="Times New Roman"/>
          <w:i/>
          <w:iCs/>
          <w:color w:val="000000"/>
          <w:spacing w:val="-11"/>
        </w:rPr>
        <w:t>ó</w:t>
      </w:r>
      <w:r>
        <w:rPr>
          <w:rFonts w:eastAsia="Times New Roman"/>
          <w:i/>
          <w:iCs/>
          <w:color w:val="000000"/>
          <w:spacing w:val="-11"/>
        </w:rPr>
        <w:t>b zaakceptowa</w:t>
      </w:r>
      <w:r>
        <w:rPr>
          <w:rFonts w:eastAsia="Times New Roman" w:cs="Times New Roman"/>
          <w:i/>
          <w:iCs/>
          <w:color w:val="000000"/>
          <w:spacing w:val="-11"/>
        </w:rPr>
        <w:t>ć</w:t>
      </w:r>
      <w:r>
        <w:rPr>
          <w:rFonts w:eastAsia="Times New Roman"/>
          <w:i/>
          <w:iCs/>
          <w:color w:val="000000"/>
          <w:spacing w:val="-11"/>
        </w:rPr>
        <w:t>, gdy</w:t>
      </w:r>
      <w:r>
        <w:rPr>
          <w:rFonts w:eastAsia="Times New Roman" w:cs="Times New Roman"/>
          <w:i/>
          <w:iCs/>
          <w:color w:val="000000"/>
          <w:spacing w:val="-11"/>
        </w:rPr>
        <w:t>ż</w:t>
      </w:r>
      <w:r>
        <w:rPr>
          <w:rFonts w:eastAsia="Times New Roman"/>
          <w:i/>
          <w:iCs/>
          <w:color w:val="000000"/>
          <w:spacing w:val="-11"/>
        </w:rPr>
        <w:t xml:space="preserve"> </w:t>
      </w:r>
      <w:r>
        <w:rPr>
          <w:rFonts w:eastAsia="Times New Roman"/>
          <w:b/>
          <w:bCs/>
          <w:i/>
          <w:iCs/>
          <w:color w:val="000000"/>
          <w:spacing w:val="-11"/>
        </w:rPr>
        <w:t>prowadzi</w:t>
      </w:r>
      <w:r>
        <w:rPr>
          <w:rFonts w:eastAsia="Times New Roman" w:cs="Times New Roman"/>
          <w:b/>
          <w:bCs/>
          <w:i/>
          <w:iCs/>
          <w:color w:val="000000"/>
          <w:spacing w:val="-11"/>
        </w:rPr>
        <w:t>ł</w:t>
      </w:r>
      <w:r>
        <w:rPr>
          <w:rFonts w:eastAsia="Times New Roman"/>
          <w:b/>
          <w:bCs/>
          <w:i/>
          <w:iCs/>
          <w:color w:val="000000"/>
          <w:spacing w:val="-11"/>
        </w:rPr>
        <w:t>oby to do wniosku, ze ca</w:t>
      </w:r>
      <w:r>
        <w:rPr>
          <w:rFonts w:eastAsia="Times New Roman" w:cs="Times New Roman"/>
          <w:b/>
          <w:bCs/>
          <w:i/>
          <w:iCs/>
          <w:color w:val="000000"/>
          <w:spacing w:val="-11"/>
        </w:rPr>
        <w:t>ł</w:t>
      </w:r>
      <w:r>
        <w:rPr>
          <w:rFonts w:eastAsia="Times New Roman"/>
          <w:b/>
          <w:bCs/>
          <w:i/>
          <w:iCs/>
          <w:color w:val="000000"/>
          <w:spacing w:val="-11"/>
        </w:rPr>
        <w:t>e post</w:t>
      </w:r>
      <w:r>
        <w:rPr>
          <w:rFonts w:eastAsia="Times New Roman" w:cs="Times New Roman"/>
          <w:b/>
          <w:bCs/>
          <w:i/>
          <w:iCs/>
          <w:color w:val="000000"/>
          <w:spacing w:val="-11"/>
        </w:rPr>
        <w:t>ę</w:t>
      </w:r>
      <w:r>
        <w:rPr>
          <w:rFonts w:eastAsia="Times New Roman"/>
          <w:b/>
          <w:bCs/>
          <w:i/>
          <w:iCs/>
          <w:color w:val="000000"/>
          <w:spacing w:val="-11"/>
        </w:rPr>
        <w:t xml:space="preserve">powanie prowadzone </w:t>
      </w:r>
      <w:r>
        <w:rPr>
          <w:rFonts w:eastAsia="Times New Roman"/>
          <w:b/>
          <w:bCs/>
          <w:i/>
          <w:iCs/>
          <w:color w:val="000000"/>
          <w:spacing w:val="-14"/>
        </w:rPr>
        <w:t>w trybie przetargu nieograniczonego jest fikcj</w:t>
      </w:r>
      <w:r>
        <w:rPr>
          <w:rFonts w:eastAsia="Times New Roman" w:cs="Times New Roman"/>
          <w:b/>
          <w:bCs/>
          <w:i/>
          <w:iCs/>
          <w:color w:val="000000"/>
          <w:spacing w:val="-14"/>
        </w:rPr>
        <w:t>ą</w:t>
      </w:r>
      <w:r>
        <w:rPr>
          <w:rFonts w:eastAsia="Times New Roman"/>
          <w:b/>
          <w:bCs/>
          <w:i/>
          <w:iCs/>
          <w:color w:val="000000"/>
          <w:spacing w:val="-14"/>
        </w:rPr>
        <w:t>, gdy</w:t>
      </w:r>
      <w:r>
        <w:rPr>
          <w:rFonts w:eastAsia="Times New Roman" w:cs="Times New Roman"/>
          <w:b/>
          <w:bCs/>
          <w:i/>
          <w:iCs/>
          <w:color w:val="000000"/>
          <w:spacing w:val="-14"/>
        </w:rPr>
        <w:t>ż</w:t>
      </w:r>
      <w:r>
        <w:rPr>
          <w:rFonts w:eastAsia="Times New Roman"/>
          <w:b/>
          <w:bCs/>
          <w:i/>
          <w:iCs/>
          <w:color w:val="000000"/>
          <w:spacing w:val="-14"/>
        </w:rPr>
        <w:t xml:space="preserve"> przedmiotowe zam</w:t>
      </w:r>
      <w:r>
        <w:rPr>
          <w:rFonts w:eastAsia="Times New Roman" w:cs="Times New Roman"/>
          <w:b/>
          <w:bCs/>
          <w:i/>
          <w:iCs/>
          <w:color w:val="000000"/>
          <w:spacing w:val="-14"/>
        </w:rPr>
        <w:t>ó</w:t>
      </w:r>
      <w:r>
        <w:rPr>
          <w:rFonts w:eastAsia="Times New Roman"/>
          <w:b/>
          <w:bCs/>
          <w:i/>
          <w:iCs/>
          <w:color w:val="000000"/>
          <w:spacing w:val="-14"/>
        </w:rPr>
        <w:t>wienie mo</w:t>
      </w:r>
      <w:r>
        <w:rPr>
          <w:rFonts w:eastAsia="Times New Roman" w:cs="Times New Roman"/>
          <w:b/>
          <w:bCs/>
          <w:i/>
          <w:iCs/>
          <w:color w:val="000000"/>
          <w:spacing w:val="-14"/>
        </w:rPr>
        <w:t>ż</w:t>
      </w:r>
      <w:r>
        <w:rPr>
          <w:rFonts w:eastAsia="Times New Roman"/>
          <w:b/>
          <w:bCs/>
          <w:i/>
          <w:iCs/>
          <w:color w:val="000000"/>
          <w:spacing w:val="-14"/>
        </w:rPr>
        <w:t>e zosta</w:t>
      </w:r>
      <w:r>
        <w:rPr>
          <w:rFonts w:eastAsia="Times New Roman" w:cs="Times New Roman"/>
          <w:b/>
          <w:bCs/>
          <w:i/>
          <w:iCs/>
          <w:color w:val="000000"/>
          <w:spacing w:val="-14"/>
        </w:rPr>
        <w:t>ć</w:t>
      </w:r>
      <w:r>
        <w:rPr>
          <w:rFonts w:eastAsia="Times New Roman"/>
          <w:b/>
          <w:bCs/>
          <w:i/>
          <w:iCs/>
          <w:color w:val="000000"/>
          <w:spacing w:val="-14"/>
        </w:rPr>
        <w:t xml:space="preserve"> udzielone wy</w:t>
      </w:r>
      <w:r>
        <w:rPr>
          <w:rFonts w:eastAsia="Times New Roman" w:cs="Times New Roman"/>
          <w:b/>
          <w:bCs/>
          <w:i/>
          <w:iCs/>
          <w:color w:val="000000"/>
          <w:spacing w:val="-14"/>
        </w:rPr>
        <w:t>łą</w:t>
      </w:r>
      <w:r>
        <w:rPr>
          <w:rFonts w:eastAsia="Times New Roman"/>
          <w:b/>
          <w:bCs/>
          <w:i/>
          <w:iCs/>
          <w:color w:val="000000"/>
          <w:spacing w:val="-14"/>
        </w:rPr>
        <w:t xml:space="preserve">cznie </w:t>
      </w:r>
      <w:r>
        <w:rPr>
          <w:rFonts w:eastAsia="Times New Roman"/>
          <w:b/>
          <w:bCs/>
          <w:i/>
          <w:iCs/>
          <w:color w:val="000000"/>
          <w:spacing w:val="-12"/>
        </w:rPr>
        <w:t xml:space="preserve">Poczcie Polskiej. </w:t>
      </w:r>
      <w:r>
        <w:rPr>
          <w:rFonts w:eastAsia="Times New Roman"/>
          <w:i/>
          <w:iCs/>
          <w:color w:val="000000"/>
          <w:spacing w:val="-12"/>
        </w:rPr>
        <w:t>Przede wszystkim w oczywisty spos</w:t>
      </w:r>
      <w:r>
        <w:rPr>
          <w:rFonts w:eastAsia="Times New Roman" w:cs="Times New Roman"/>
          <w:i/>
          <w:iCs/>
          <w:color w:val="000000"/>
          <w:spacing w:val="-12"/>
        </w:rPr>
        <w:t>ó</w:t>
      </w:r>
      <w:r>
        <w:rPr>
          <w:rFonts w:eastAsia="Times New Roman"/>
          <w:i/>
          <w:iCs/>
          <w:color w:val="000000"/>
          <w:spacing w:val="-12"/>
        </w:rPr>
        <w:t>b jest to sprzeczne z intencj</w:t>
      </w:r>
      <w:r>
        <w:rPr>
          <w:rFonts w:eastAsia="Times New Roman" w:cs="Times New Roman"/>
          <w:i/>
          <w:iCs/>
          <w:color w:val="000000"/>
          <w:spacing w:val="-12"/>
        </w:rPr>
        <w:t>ą</w:t>
      </w:r>
      <w:r>
        <w:rPr>
          <w:rFonts w:eastAsia="Times New Roman"/>
          <w:i/>
          <w:iCs/>
          <w:color w:val="000000"/>
          <w:spacing w:val="-12"/>
        </w:rPr>
        <w:t xml:space="preserve"> Zamawiaj</w:t>
      </w:r>
      <w:r>
        <w:rPr>
          <w:rFonts w:eastAsia="Times New Roman" w:cs="Times New Roman"/>
          <w:i/>
          <w:iCs/>
          <w:color w:val="000000"/>
          <w:spacing w:val="-12"/>
        </w:rPr>
        <w:t>ą</w:t>
      </w:r>
      <w:r>
        <w:rPr>
          <w:rFonts w:eastAsia="Times New Roman"/>
          <w:i/>
          <w:iCs/>
          <w:color w:val="000000"/>
          <w:spacing w:val="-12"/>
        </w:rPr>
        <w:t>cego uzewn</w:t>
      </w:r>
      <w:r>
        <w:rPr>
          <w:rFonts w:eastAsia="Times New Roman" w:cs="Times New Roman"/>
          <w:i/>
          <w:iCs/>
          <w:color w:val="000000"/>
          <w:spacing w:val="-12"/>
        </w:rPr>
        <w:t>ę</w:t>
      </w:r>
      <w:r>
        <w:rPr>
          <w:rFonts w:eastAsia="Times New Roman"/>
          <w:i/>
          <w:iCs/>
          <w:color w:val="000000"/>
          <w:spacing w:val="-12"/>
        </w:rPr>
        <w:t xml:space="preserve">trzniona w </w:t>
      </w:r>
      <w:r>
        <w:rPr>
          <w:rFonts w:eastAsia="Times New Roman"/>
          <w:i/>
          <w:iCs/>
          <w:color w:val="000000"/>
          <w:spacing w:val="-7"/>
        </w:rPr>
        <w:t>postaci dokonywanych w toku post</w:t>
      </w:r>
      <w:r>
        <w:rPr>
          <w:rFonts w:eastAsia="Times New Roman" w:cs="Times New Roman"/>
          <w:i/>
          <w:iCs/>
          <w:color w:val="000000"/>
          <w:spacing w:val="-7"/>
        </w:rPr>
        <w:t>ę</w:t>
      </w:r>
      <w:r>
        <w:rPr>
          <w:rFonts w:eastAsia="Times New Roman"/>
          <w:i/>
          <w:iCs/>
          <w:color w:val="000000"/>
          <w:spacing w:val="-7"/>
        </w:rPr>
        <w:t>powania zmian i wyja</w:t>
      </w:r>
      <w:r>
        <w:rPr>
          <w:rFonts w:eastAsia="Times New Roman" w:cs="Times New Roman"/>
          <w:i/>
          <w:iCs/>
          <w:color w:val="000000"/>
          <w:spacing w:val="-7"/>
        </w:rPr>
        <w:t>ś</w:t>
      </w:r>
      <w:r>
        <w:rPr>
          <w:rFonts w:eastAsia="Times New Roman"/>
          <w:i/>
          <w:iCs/>
          <w:color w:val="000000"/>
          <w:spacing w:val="-7"/>
        </w:rPr>
        <w:t>nie</w:t>
      </w:r>
      <w:r>
        <w:rPr>
          <w:rFonts w:eastAsia="Times New Roman" w:cs="Times New Roman"/>
          <w:i/>
          <w:iCs/>
          <w:color w:val="000000"/>
          <w:spacing w:val="-7"/>
        </w:rPr>
        <w:t>ń</w:t>
      </w:r>
      <w:r>
        <w:rPr>
          <w:rFonts w:eastAsia="Times New Roman"/>
          <w:i/>
          <w:iCs/>
          <w:color w:val="000000"/>
          <w:spacing w:val="-7"/>
        </w:rPr>
        <w:t xml:space="preserve"> tre</w:t>
      </w:r>
      <w:r>
        <w:rPr>
          <w:rFonts w:eastAsia="Times New Roman" w:cs="Times New Roman"/>
          <w:i/>
          <w:iCs/>
          <w:color w:val="000000"/>
          <w:spacing w:val="-7"/>
        </w:rPr>
        <w:t>ś</w:t>
      </w:r>
      <w:r>
        <w:rPr>
          <w:rFonts w:eastAsia="Times New Roman"/>
          <w:i/>
          <w:iCs/>
          <w:color w:val="000000"/>
          <w:spacing w:val="-7"/>
        </w:rPr>
        <w:t xml:space="preserve">ci </w:t>
      </w:r>
      <w:proofErr w:type="spellStart"/>
      <w:r>
        <w:rPr>
          <w:rFonts w:eastAsia="Times New Roman"/>
          <w:i/>
          <w:iCs/>
          <w:color w:val="000000"/>
          <w:spacing w:val="-7"/>
        </w:rPr>
        <w:t>siwz</w:t>
      </w:r>
      <w:proofErr w:type="spellEnd"/>
      <w:r>
        <w:rPr>
          <w:rFonts w:eastAsia="Times New Roman"/>
          <w:i/>
          <w:iCs/>
          <w:color w:val="000000"/>
          <w:spacing w:val="-7"/>
        </w:rPr>
        <w:t>., kt</w:t>
      </w:r>
      <w:r>
        <w:rPr>
          <w:rFonts w:eastAsia="Times New Roman" w:cs="Times New Roman"/>
          <w:i/>
          <w:iCs/>
          <w:color w:val="000000"/>
          <w:spacing w:val="-7"/>
        </w:rPr>
        <w:t>ó</w:t>
      </w:r>
      <w:r>
        <w:rPr>
          <w:rFonts w:eastAsia="Times New Roman"/>
          <w:i/>
          <w:iCs/>
          <w:color w:val="000000"/>
          <w:spacing w:val="-7"/>
        </w:rPr>
        <w:t>re konsekwentnie zmierza</w:t>
      </w:r>
      <w:r>
        <w:rPr>
          <w:rFonts w:eastAsia="Times New Roman" w:cs="Times New Roman"/>
          <w:i/>
          <w:iCs/>
          <w:color w:val="000000"/>
          <w:spacing w:val="-7"/>
        </w:rPr>
        <w:t>ł</w:t>
      </w:r>
      <w:r>
        <w:rPr>
          <w:rFonts w:eastAsia="Times New Roman"/>
          <w:i/>
          <w:iCs/>
          <w:color w:val="000000"/>
          <w:spacing w:val="-7"/>
        </w:rPr>
        <w:t xml:space="preserve">y do </w:t>
      </w:r>
      <w:r>
        <w:rPr>
          <w:rFonts w:eastAsia="Times New Roman"/>
          <w:i/>
          <w:iCs/>
          <w:color w:val="000000"/>
          <w:spacing w:val="-8"/>
        </w:rPr>
        <w:t>rzeczywistego otwarcia prowadzonego post</w:t>
      </w:r>
      <w:r>
        <w:rPr>
          <w:rFonts w:eastAsia="Times New Roman" w:cs="Times New Roman"/>
          <w:i/>
          <w:iCs/>
          <w:color w:val="000000"/>
          <w:spacing w:val="-8"/>
        </w:rPr>
        <w:t>ę</w:t>
      </w:r>
      <w:r>
        <w:rPr>
          <w:rFonts w:eastAsia="Times New Roman"/>
          <w:i/>
          <w:iCs/>
          <w:color w:val="000000"/>
          <w:spacing w:val="-8"/>
        </w:rPr>
        <w:t>powania na konkurencj</w:t>
      </w:r>
      <w:r>
        <w:rPr>
          <w:rFonts w:eastAsia="Times New Roman" w:cs="Times New Roman"/>
          <w:i/>
          <w:iCs/>
          <w:color w:val="000000"/>
          <w:spacing w:val="-8"/>
        </w:rPr>
        <w:t>ę</w:t>
      </w:r>
      <w:r>
        <w:rPr>
          <w:rFonts w:eastAsia="Times New Roman"/>
          <w:i/>
          <w:iCs/>
          <w:color w:val="000000"/>
          <w:spacing w:val="-8"/>
        </w:rPr>
        <w:t>, a co Poczta Polska bezskutecznie usi</w:t>
      </w:r>
      <w:r>
        <w:rPr>
          <w:rFonts w:eastAsia="Times New Roman" w:cs="Times New Roman"/>
          <w:i/>
          <w:iCs/>
          <w:color w:val="000000"/>
          <w:spacing w:val="-8"/>
        </w:rPr>
        <w:t>ł</w:t>
      </w:r>
      <w:r>
        <w:rPr>
          <w:rFonts w:eastAsia="Times New Roman"/>
          <w:i/>
          <w:iCs/>
          <w:color w:val="000000"/>
          <w:spacing w:val="-8"/>
        </w:rPr>
        <w:t>owa</w:t>
      </w:r>
      <w:r>
        <w:rPr>
          <w:rFonts w:eastAsia="Times New Roman" w:cs="Times New Roman"/>
          <w:i/>
          <w:iCs/>
          <w:color w:val="000000"/>
          <w:spacing w:val="-8"/>
        </w:rPr>
        <w:t>ł</w:t>
      </w:r>
      <w:r>
        <w:rPr>
          <w:rFonts w:eastAsia="Times New Roman"/>
          <w:i/>
          <w:iCs/>
          <w:color w:val="000000"/>
          <w:spacing w:val="-8"/>
        </w:rPr>
        <w:t xml:space="preserve">a </w:t>
      </w:r>
      <w:r>
        <w:rPr>
          <w:rFonts w:eastAsia="Times New Roman"/>
          <w:i/>
          <w:iCs/>
          <w:color w:val="000000"/>
          <w:spacing w:val="-10"/>
        </w:rPr>
        <w:t>zablokowa</w:t>
      </w:r>
      <w:r>
        <w:rPr>
          <w:rFonts w:eastAsia="Times New Roman" w:cs="Times New Roman"/>
          <w:i/>
          <w:iCs/>
          <w:color w:val="000000"/>
          <w:spacing w:val="-10"/>
        </w:rPr>
        <w:t>ć</w:t>
      </w:r>
      <w:r>
        <w:rPr>
          <w:rFonts w:eastAsia="Times New Roman"/>
          <w:i/>
          <w:iCs/>
          <w:color w:val="000000"/>
          <w:spacing w:val="-10"/>
        </w:rPr>
        <w:t xml:space="preserve">. </w:t>
      </w:r>
      <w:r>
        <w:rPr>
          <w:rFonts w:eastAsia="Times New Roman"/>
          <w:color w:val="000000"/>
          <w:spacing w:val="-10"/>
        </w:rPr>
        <w:t>Do to</w:t>
      </w:r>
      <w:r>
        <w:rPr>
          <w:rFonts w:eastAsia="Times New Roman" w:cs="Times New Roman"/>
          <w:color w:val="000000"/>
          <w:spacing w:val="-10"/>
        </w:rPr>
        <w:t>ż</w:t>
      </w:r>
      <w:r>
        <w:rPr>
          <w:rFonts w:eastAsia="Times New Roman"/>
          <w:color w:val="000000"/>
          <w:spacing w:val="-10"/>
        </w:rPr>
        <w:t>samych wniosk</w:t>
      </w:r>
      <w:r>
        <w:rPr>
          <w:rFonts w:eastAsia="Times New Roman" w:cs="Times New Roman"/>
          <w:color w:val="000000"/>
          <w:spacing w:val="-10"/>
        </w:rPr>
        <w:t>ó</w:t>
      </w:r>
      <w:r>
        <w:rPr>
          <w:rFonts w:eastAsia="Times New Roman"/>
          <w:color w:val="000000"/>
          <w:spacing w:val="-10"/>
        </w:rPr>
        <w:t>w Izba dosz</w:t>
      </w:r>
      <w:r>
        <w:rPr>
          <w:rFonts w:eastAsia="Times New Roman" w:cs="Times New Roman"/>
          <w:color w:val="000000"/>
          <w:spacing w:val="-10"/>
        </w:rPr>
        <w:t>ł</w:t>
      </w:r>
      <w:r>
        <w:rPr>
          <w:rFonts w:eastAsia="Times New Roman"/>
          <w:color w:val="000000"/>
          <w:spacing w:val="-10"/>
        </w:rPr>
        <w:t xml:space="preserve">a w wyroku w sprawie o sygn. KIO 2601/14: </w:t>
      </w:r>
      <w:r>
        <w:rPr>
          <w:rFonts w:eastAsia="Times New Roman"/>
          <w:i/>
          <w:iCs/>
          <w:color w:val="000000"/>
          <w:spacing w:val="-10"/>
        </w:rPr>
        <w:t xml:space="preserve">Izba konsekwentnie stoi </w:t>
      </w:r>
      <w:r>
        <w:rPr>
          <w:rFonts w:eastAsia="Times New Roman"/>
          <w:i/>
          <w:iCs/>
          <w:color w:val="000000"/>
          <w:spacing w:val="-8"/>
        </w:rPr>
        <w:t>na stanowisku, i</w:t>
      </w:r>
      <w:r>
        <w:rPr>
          <w:rFonts w:eastAsia="Times New Roman" w:cs="Times New Roman"/>
          <w:i/>
          <w:iCs/>
          <w:color w:val="000000"/>
          <w:spacing w:val="-8"/>
        </w:rPr>
        <w:t>ż</w:t>
      </w:r>
      <w:r>
        <w:rPr>
          <w:rFonts w:eastAsia="Times New Roman"/>
          <w:i/>
          <w:iCs/>
          <w:color w:val="000000"/>
          <w:spacing w:val="-8"/>
        </w:rPr>
        <w:t xml:space="preserve"> dopuszczenie nawet w ramach wyja</w:t>
      </w:r>
      <w:r>
        <w:rPr>
          <w:rFonts w:eastAsia="Times New Roman" w:cs="Times New Roman"/>
          <w:i/>
          <w:iCs/>
          <w:color w:val="000000"/>
          <w:spacing w:val="-8"/>
        </w:rPr>
        <w:t>ś</w:t>
      </w:r>
      <w:r>
        <w:rPr>
          <w:rFonts w:eastAsia="Times New Roman"/>
          <w:i/>
          <w:iCs/>
          <w:color w:val="000000"/>
          <w:spacing w:val="-8"/>
        </w:rPr>
        <w:t>nie</w:t>
      </w:r>
      <w:r>
        <w:rPr>
          <w:rFonts w:eastAsia="Times New Roman" w:cs="Times New Roman"/>
          <w:i/>
          <w:iCs/>
          <w:color w:val="000000"/>
          <w:spacing w:val="-8"/>
        </w:rPr>
        <w:t>ń</w:t>
      </w:r>
      <w:r>
        <w:rPr>
          <w:rFonts w:eastAsia="Times New Roman"/>
          <w:i/>
          <w:iCs/>
          <w:color w:val="000000"/>
          <w:spacing w:val="-8"/>
        </w:rPr>
        <w:t xml:space="preserve"> tre</w:t>
      </w:r>
      <w:r>
        <w:rPr>
          <w:rFonts w:eastAsia="Times New Roman" w:cs="Times New Roman"/>
          <w:i/>
          <w:iCs/>
          <w:color w:val="000000"/>
          <w:spacing w:val="-8"/>
        </w:rPr>
        <w:t>ś</w:t>
      </w:r>
      <w:r>
        <w:rPr>
          <w:rFonts w:eastAsia="Times New Roman"/>
          <w:i/>
          <w:iCs/>
          <w:color w:val="000000"/>
          <w:spacing w:val="-8"/>
        </w:rPr>
        <w:t xml:space="preserve">ci </w:t>
      </w:r>
      <w:proofErr w:type="spellStart"/>
      <w:r>
        <w:rPr>
          <w:rFonts w:eastAsia="Times New Roman"/>
          <w:i/>
          <w:iCs/>
          <w:color w:val="000000"/>
          <w:spacing w:val="-8"/>
        </w:rPr>
        <w:t>siwz</w:t>
      </w:r>
      <w:proofErr w:type="spellEnd"/>
      <w:r>
        <w:rPr>
          <w:rFonts w:eastAsia="Times New Roman"/>
          <w:i/>
          <w:iCs/>
          <w:color w:val="000000"/>
          <w:spacing w:val="-8"/>
        </w:rPr>
        <w:t>. wykonania cz</w:t>
      </w:r>
      <w:r>
        <w:rPr>
          <w:rFonts w:eastAsia="Times New Roman" w:cs="Times New Roman"/>
          <w:i/>
          <w:iCs/>
          <w:color w:val="000000"/>
          <w:spacing w:val="-8"/>
        </w:rPr>
        <w:t>ęś</w:t>
      </w:r>
      <w:r>
        <w:rPr>
          <w:rFonts w:eastAsia="Times New Roman"/>
          <w:i/>
          <w:iCs/>
          <w:color w:val="000000"/>
          <w:spacing w:val="-8"/>
        </w:rPr>
        <w:t>ci zam</w:t>
      </w:r>
      <w:r>
        <w:rPr>
          <w:rFonts w:eastAsia="Times New Roman" w:cs="Times New Roman"/>
          <w:i/>
          <w:iCs/>
          <w:color w:val="000000"/>
          <w:spacing w:val="-8"/>
        </w:rPr>
        <w:t>ó</w:t>
      </w:r>
      <w:r>
        <w:rPr>
          <w:rFonts w:eastAsia="Times New Roman"/>
          <w:i/>
          <w:iCs/>
          <w:color w:val="000000"/>
          <w:spacing w:val="-8"/>
        </w:rPr>
        <w:t>wienia dotycz</w:t>
      </w:r>
      <w:r>
        <w:rPr>
          <w:rFonts w:eastAsia="Times New Roman" w:cs="Times New Roman"/>
          <w:i/>
          <w:iCs/>
          <w:color w:val="000000"/>
          <w:spacing w:val="-8"/>
        </w:rPr>
        <w:t>ą</w:t>
      </w:r>
      <w:r>
        <w:rPr>
          <w:rFonts w:eastAsia="Times New Roman"/>
          <w:i/>
          <w:iCs/>
          <w:color w:val="000000"/>
          <w:spacing w:val="-8"/>
        </w:rPr>
        <w:t xml:space="preserve">cej </w:t>
      </w:r>
      <w:r>
        <w:rPr>
          <w:rFonts w:eastAsia="Times New Roman"/>
          <w:i/>
          <w:iCs/>
          <w:color w:val="000000"/>
          <w:spacing w:val="-10"/>
        </w:rPr>
        <w:t>przesy</w:t>
      </w:r>
      <w:r>
        <w:rPr>
          <w:rFonts w:eastAsia="Times New Roman" w:cs="Times New Roman"/>
          <w:i/>
          <w:iCs/>
          <w:color w:val="000000"/>
          <w:spacing w:val="-10"/>
        </w:rPr>
        <w:t>ł</w:t>
      </w:r>
      <w:r>
        <w:rPr>
          <w:rFonts w:eastAsia="Times New Roman"/>
          <w:i/>
          <w:iCs/>
          <w:color w:val="000000"/>
          <w:spacing w:val="-10"/>
        </w:rPr>
        <w:t>ek specjalnych jako tzw. us</w:t>
      </w:r>
      <w:r>
        <w:rPr>
          <w:rFonts w:eastAsia="Times New Roman" w:cs="Times New Roman"/>
          <w:i/>
          <w:iCs/>
          <w:color w:val="000000"/>
          <w:spacing w:val="-10"/>
        </w:rPr>
        <w:t>ł</w:t>
      </w:r>
      <w:r>
        <w:rPr>
          <w:rFonts w:eastAsia="Times New Roman"/>
          <w:i/>
          <w:iCs/>
          <w:color w:val="000000"/>
          <w:spacing w:val="-10"/>
        </w:rPr>
        <w:t>ugi po</w:t>
      </w:r>
      <w:r>
        <w:rPr>
          <w:rFonts w:eastAsia="Times New Roman" w:cs="Times New Roman"/>
          <w:i/>
          <w:iCs/>
          <w:color w:val="000000"/>
          <w:spacing w:val="-10"/>
        </w:rPr>
        <w:t>ś</w:t>
      </w:r>
      <w:r>
        <w:rPr>
          <w:rFonts w:eastAsia="Times New Roman"/>
          <w:i/>
          <w:iCs/>
          <w:color w:val="000000"/>
          <w:spacing w:val="-10"/>
        </w:rPr>
        <w:t>rednictwa umo</w:t>
      </w:r>
      <w:r>
        <w:rPr>
          <w:rFonts w:eastAsia="Times New Roman" w:cs="Times New Roman"/>
          <w:i/>
          <w:iCs/>
          <w:color w:val="000000"/>
          <w:spacing w:val="-10"/>
        </w:rPr>
        <w:t>ż</w:t>
      </w:r>
      <w:r>
        <w:rPr>
          <w:rFonts w:eastAsia="Times New Roman"/>
          <w:i/>
          <w:iCs/>
          <w:color w:val="000000"/>
          <w:spacing w:val="-10"/>
        </w:rPr>
        <w:t>liwia z</w:t>
      </w:r>
      <w:r>
        <w:rPr>
          <w:rFonts w:eastAsia="Times New Roman" w:cs="Times New Roman"/>
          <w:i/>
          <w:iCs/>
          <w:color w:val="000000"/>
          <w:spacing w:val="-10"/>
        </w:rPr>
        <w:t>ł</w:t>
      </w:r>
      <w:r>
        <w:rPr>
          <w:rFonts w:eastAsia="Times New Roman"/>
          <w:i/>
          <w:iCs/>
          <w:color w:val="000000"/>
          <w:spacing w:val="-10"/>
        </w:rPr>
        <w:t>o</w:t>
      </w:r>
      <w:r>
        <w:rPr>
          <w:rFonts w:eastAsia="Times New Roman" w:cs="Times New Roman"/>
          <w:i/>
          <w:iCs/>
          <w:color w:val="000000"/>
          <w:spacing w:val="-10"/>
        </w:rPr>
        <w:t>ż</w:t>
      </w:r>
      <w:r>
        <w:rPr>
          <w:rFonts w:eastAsia="Times New Roman"/>
          <w:i/>
          <w:iCs/>
          <w:color w:val="000000"/>
          <w:spacing w:val="-10"/>
        </w:rPr>
        <w:t>enie oferty przewiduj</w:t>
      </w:r>
      <w:r>
        <w:rPr>
          <w:rFonts w:eastAsia="Times New Roman" w:cs="Times New Roman"/>
          <w:i/>
          <w:iCs/>
          <w:color w:val="000000"/>
          <w:spacing w:val="-10"/>
        </w:rPr>
        <w:t>ą</w:t>
      </w:r>
      <w:r>
        <w:rPr>
          <w:rFonts w:eastAsia="Times New Roman"/>
          <w:i/>
          <w:iCs/>
          <w:color w:val="000000"/>
          <w:spacing w:val="-10"/>
        </w:rPr>
        <w:t>cej wykonanie zam</w:t>
      </w:r>
      <w:r>
        <w:rPr>
          <w:rFonts w:eastAsia="Times New Roman" w:cs="Times New Roman"/>
          <w:i/>
          <w:iCs/>
          <w:color w:val="000000"/>
          <w:spacing w:val="-10"/>
        </w:rPr>
        <w:t>ó</w:t>
      </w:r>
      <w:r>
        <w:rPr>
          <w:rFonts w:eastAsia="Times New Roman"/>
          <w:i/>
          <w:iCs/>
          <w:color w:val="000000"/>
          <w:spacing w:val="-10"/>
        </w:rPr>
        <w:t xml:space="preserve">wienia w </w:t>
      </w:r>
      <w:r>
        <w:rPr>
          <w:rFonts w:eastAsia="Times New Roman"/>
          <w:i/>
          <w:iCs/>
          <w:color w:val="000000"/>
          <w:spacing w:val="-8"/>
        </w:rPr>
        <w:t>taki spos</w:t>
      </w:r>
      <w:r>
        <w:rPr>
          <w:rFonts w:eastAsia="Times New Roman" w:cs="Times New Roman"/>
          <w:i/>
          <w:iCs/>
          <w:color w:val="000000"/>
          <w:spacing w:val="-8"/>
        </w:rPr>
        <w:t>ó</w:t>
      </w:r>
      <w:r>
        <w:rPr>
          <w:rFonts w:eastAsia="Times New Roman"/>
          <w:i/>
          <w:iCs/>
          <w:color w:val="000000"/>
          <w:spacing w:val="-8"/>
        </w:rPr>
        <w:t>b i nie powoduje jej niezgodno</w:t>
      </w:r>
      <w:r>
        <w:rPr>
          <w:rFonts w:eastAsia="Times New Roman" w:cs="Times New Roman"/>
          <w:i/>
          <w:iCs/>
          <w:color w:val="000000"/>
          <w:spacing w:val="-8"/>
        </w:rPr>
        <w:t>ś</w:t>
      </w:r>
      <w:r>
        <w:rPr>
          <w:rFonts w:eastAsia="Times New Roman"/>
          <w:i/>
          <w:iCs/>
          <w:color w:val="000000"/>
          <w:spacing w:val="-8"/>
        </w:rPr>
        <w:t>ci z tre</w:t>
      </w:r>
      <w:r>
        <w:rPr>
          <w:rFonts w:eastAsia="Times New Roman" w:cs="Times New Roman"/>
          <w:i/>
          <w:iCs/>
          <w:color w:val="000000"/>
          <w:spacing w:val="-8"/>
        </w:rPr>
        <w:t>ś</w:t>
      </w:r>
      <w:r>
        <w:rPr>
          <w:rFonts w:eastAsia="Times New Roman"/>
          <w:i/>
          <w:iCs/>
          <w:color w:val="000000"/>
          <w:spacing w:val="-8"/>
        </w:rPr>
        <w:t>ci</w:t>
      </w:r>
      <w:r>
        <w:rPr>
          <w:rFonts w:eastAsia="Times New Roman" w:cs="Times New Roman"/>
          <w:i/>
          <w:iCs/>
          <w:color w:val="000000"/>
          <w:spacing w:val="-8"/>
        </w:rPr>
        <w:t>ą</w:t>
      </w:r>
      <w:r>
        <w:rPr>
          <w:rFonts w:eastAsia="Times New Roman"/>
          <w:i/>
          <w:iCs/>
          <w:color w:val="000000"/>
          <w:spacing w:val="-8"/>
        </w:rPr>
        <w:t xml:space="preserve"> </w:t>
      </w:r>
      <w:proofErr w:type="spellStart"/>
      <w:r>
        <w:rPr>
          <w:rFonts w:eastAsia="Times New Roman"/>
          <w:i/>
          <w:iCs/>
          <w:color w:val="000000"/>
          <w:spacing w:val="-8"/>
        </w:rPr>
        <w:t>siwz</w:t>
      </w:r>
      <w:proofErr w:type="spellEnd"/>
      <w:r>
        <w:rPr>
          <w:rFonts w:eastAsia="Times New Roman"/>
          <w:i/>
          <w:iCs/>
          <w:color w:val="000000"/>
          <w:spacing w:val="-8"/>
        </w:rPr>
        <w:t xml:space="preserve">. Zamawianym / dopuszczonym w ramach przedmiotu </w:t>
      </w:r>
      <w:r>
        <w:rPr>
          <w:rFonts w:eastAsia="Times New Roman"/>
          <w:i/>
          <w:iCs/>
          <w:color w:val="000000"/>
          <w:spacing w:val="-9"/>
        </w:rPr>
        <w:t>zam</w:t>
      </w:r>
      <w:r>
        <w:rPr>
          <w:rFonts w:eastAsia="Times New Roman" w:cs="Times New Roman"/>
          <w:i/>
          <w:iCs/>
          <w:color w:val="000000"/>
          <w:spacing w:val="-9"/>
        </w:rPr>
        <w:t>ó</w:t>
      </w:r>
      <w:r>
        <w:rPr>
          <w:rFonts w:eastAsia="Times New Roman"/>
          <w:i/>
          <w:iCs/>
          <w:color w:val="000000"/>
          <w:spacing w:val="-9"/>
        </w:rPr>
        <w:t xml:space="preserve">wienia jest </w:t>
      </w:r>
      <w:r>
        <w:rPr>
          <w:rFonts w:eastAsia="Times New Roman" w:cs="Times New Roman"/>
          <w:i/>
          <w:iCs/>
          <w:color w:val="000000"/>
          <w:spacing w:val="-9"/>
        </w:rPr>
        <w:t>ś</w:t>
      </w:r>
      <w:r>
        <w:rPr>
          <w:rFonts w:eastAsia="Times New Roman"/>
          <w:i/>
          <w:iCs/>
          <w:color w:val="000000"/>
          <w:spacing w:val="-9"/>
        </w:rPr>
        <w:t>wiadczenie polegaj</w:t>
      </w:r>
      <w:r>
        <w:rPr>
          <w:rFonts w:eastAsia="Times New Roman" w:cs="Times New Roman"/>
          <w:i/>
          <w:iCs/>
          <w:color w:val="000000"/>
          <w:spacing w:val="-9"/>
        </w:rPr>
        <w:t>ą</w:t>
      </w:r>
      <w:r>
        <w:rPr>
          <w:rFonts w:eastAsia="Times New Roman"/>
          <w:i/>
          <w:iCs/>
          <w:color w:val="000000"/>
          <w:spacing w:val="-9"/>
        </w:rPr>
        <w:t>ce na odebraniu przesy</w:t>
      </w:r>
      <w:r>
        <w:rPr>
          <w:rFonts w:eastAsia="Times New Roman" w:cs="Times New Roman"/>
          <w:i/>
          <w:iCs/>
          <w:color w:val="000000"/>
          <w:spacing w:val="-9"/>
        </w:rPr>
        <w:t>ł</w:t>
      </w:r>
      <w:r>
        <w:rPr>
          <w:rFonts w:eastAsia="Times New Roman"/>
          <w:i/>
          <w:iCs/>
          <w:color w:val="000000"/>
          <w:spacing w:val="-9"/>
        </w:rPr>
        <w:t>ek specjalnych od zamawiaj</w:t>
      </w:r>
      <w:r>
        <w:rPr>
          <w:rFonts w:eastAsia="Times New Roman" w:cs="Times New Roman"/>
          <w:i/>
          <w:iCs/>
          <w:color w:val="000000"/>
          <w:spacing w:val="-9"/>
        </w:rPr>
        <w:t>ą</w:t>
      </w:r>
      <w:r>
        <w:rPr>
          <w:rFonts w:eastAsia="Times New Roman"/>
          <w:i/>
          <w:iCs/>
          <w:color w:val="000000"/>
          <w:spacing w:val="-9"/>
        </w:rPr>
        <w:t xml:space="preserve">cego, ich zaniesienie do </w:t>
      </w:r>
      <w:r>
        <w:rPr>
          <w:rFonts w:eastAsia="Times New Roman"/>
          <w:i/>
          <w:iCs/>
          <w:color w:val="000000"/>
          <w:spacing w:val="-10"/>
        </w:rPr>
        <w:t>plac</w:t>
      </w:r>
      <w:r>
        <w:rPr>
          <w:rFonts w:eastAsia="Times New Roman" w:cs="Times New Roman"/>
          <w:i/>
          <w:iCs/>
          <w:color w:val="000000"/>
          <w:spacing w:val="-10"/>
        </w:rPr>
        <w:t>ó</w:t>
      </w:r>
      <w:r>
        <w:rPr>
          <w:rFonts w:eastAsia="Times New Roman"/>
          <w:i/>
          <w:iCs/>
          <w:color w:val="000000"/>
          <w:spacing w:val="-10"/>
        </w:rPr>
        <w:t>wki Poczty Polskiej i ich nadanie jako przesy</w:t>
      </w:r>
      <w:r>
        <w:rPr>
          <w:rFonts w:eastAsia="Times New Roman" w:cs="Times New Roman"/>
          <w:i/>
          <w:iCs/>
          <w:color w:val="000000"/>
          <w:spacing w:val="-10"/>
        </w:rPr>
        <w:t>ł</w:t>
      </w:r>
      <w:r>
        <w:rPr>
          <w:rFonts w:eastAsia="Times New Roman"/>
          <w:i/>
          <w:iCs/>
          <w:color w:val="000000"/>
          <w:spacing w:val="-10"/>
        </w:rPr>
        <w:t>ek w imieniu zamawiaj</w:t>
      </w:r>
      <w:r>
        <w:rPr>
          <w:rFonts w:eastAsia="Times New Roman" w:cs="Times New Roman"/>
          <w:i/>
          <w:iCs/>
          <w:color w:val="000000"/>
          <w:spacing w:val="-10"/>
        </w:rPr>
        <w:t>ą</w:t>
      </w:r>
      <w:r>
        <w:rPr>
          <w:rFonts w:eastAsia="Times New Roman"/>
          <w:i/>
          <w:iCs/>
          <w:color w:val="000000"/>
          <w:spacing w:val="-10"/>
        </w:rPr>
        <w:t>cego jako przesy</w:t>
      </w:r>
      <w:r>
        <w:rPr>
          <w:rFonts w:eastAsia="Times New Roman" w:cs="Times New Roman"/>
          <w:i/>
          <w:iCs/>
          <w:color w:val="000000"/>
          <w:spacing w:val="-10"/>
        </w:rPr>
        <w:t>ł</w:t>
      </w:r>
      <w:r>
        <w:rPr>
          <w:rFonts w:eastAsia="Times New Roman"/>
          <w:i/>
          <w:iCs/>
          <w:color w:val="000000"/>
          <w:spacing w:val="-10"/>
        </w:rPr>
        <w:t>ki zamawiaj</w:t>
      </w:r>
      <w:r>
        <w:rPr>
          <w:rFonts w:eastAsia="Times New Roman" w:cs="Times New Roman"/>
          <w:i/>
          <w:iCs/>
          <w:color w:val="000000"/>
          <w:spacing w:val="-10"/>
        </w:rPr>
        <w:t>ą</w:t>
      </w:r>
      <w:r>
        <w:rPr>
          <w:rFonts w:eastAsia="Times New Roman"/>
          <w:i/>
          <w:iCs/>
          <w:color w:val="000000"/>
          <w:spacing w:val="-10"/>
        </w:rPr>
        <w:t>cego. (</w:t>
      </w:r>
      <w:r>
        <w:rPr>
          <w:rFonts w:eastAsia="Times New Roman" w:cs="Times New Roman"/>
          <w:i/>
          <w:iCs/>
          <w:color w:val="000000"/>
          <w:spacing w:val="-10"/>
        </w:rPr>
        <w:t>…</w:t>
      </w:r>
      <w:r>
        <w:rPr>
          <w:rFonts w:eastAsia="Times New Roman"/>
          <w:i/>
          <w:iCs/>
          <w:color w:val="000000"/>
          <w:spacing w:val="-10"/>
        </w:rPr>
        <w:t xml:space="preserve">) </w:t>
      </w:r>
      <w:r>
        <w:rPr>
          <w:rFonts w:eastAsia="Times New Roman"/>
          <w:i/>
          <w:iCs/>
          <w:color w:val="000000"/>
          <w:spacing w:val="-12"/>
        </w:rPr>
        <w:t>Przedmiotem zam</w:t>
      </w:r>
      <w:r>
        <w:rPr>
          <w:rFonts w:eastAsia="Times New Roman" w:cs="Times New Roman"/>
          <w:i/>
          <w:iCs/>
          <w:color w:val="000000"/>
          <w:spacing w:val="-12"/>
        </w:rPr>
        <w:t>ó</w:t>
      </w:r>
      <w:r>
        <w:rPr>
          <w:rFonts w:eastAsia="Times New Roman"/>
          <w:i/>
          <w:iCs/>
          <w:color w:val="000000"/>
          <w:spacing w:val="-12"/>
        </w:rPr>
        <w:t>wienia przestaje by</w:t>
      </w:r>
      <w:r>
        <w:rPr>
          <w:rFonts w:eastAsia="Times New Roman" w:cs="Times New Roman"/>
          <w:i/>
          <w:iCs/>
          <w:color w:val="000000"/>
          <w:spacing w:val="-12"/>
        </w:rPr>
        <w:t>ć</w:t>
      </w:r>
      <w:r>
        <w:rPr>
          <w:rFonts w:eastAsia="Times New Roman"/>
          <w:i/>
          <w:iCs/>
          <w:color w:val="000000"/>
          <w:spacing w:val="-12"/>
        </w:rPr>
        <w:t xml:space="preserve"> w tym przypadku jedynie </w:t>
      </w:r>
      <w:r>
        <w:rPr>
          <w:rFonts w:eastAsia="Times New Roman" w:cs="Times New Roman"/>
          <w:i/>
          <w:iCs/>
          <w:color w:val="000000"/>
          <w:spacing w:val="-12"/>
        </w:rPr>
        <w:t>ś</w:t>
      </w:r>
      <w:r>
        <w:rPr>
          <w:rFonts w:eastAsia="Times New Roman"/>
          <w:i/>
          <w:iCs/>
          <w:color w:val="000000"/>
          <w:spacing w:val="-12"/>
        </w:rPr>
        <w:t>wiadczenie us</w:t>
      </w:r>
      <w:r>
        <w:rPr>
          <w:rFonts w:eastAsia="Times New Roman" w:cs="Times New Roman"/>
          <w:i/>
          <w:iCs/>
          <w:color w:val="000000"/>
          <w:spacing w:val="-12"/>
        </w:rPr>
        <w:t>ł</w:t>
      </w:r>
      <w:r>
        <w:rPr>
          <w:rFonts w:eastAsia="Times New Roman"/>
          <w:i/>
          <w:iCs/>
          <w:color w:val="000000"/>
          <w:spacing w:val="-12"/>
        </w:rPr>
        <w:t>ug pocztowych, ale wykonawcy cz</w:t>
      </w:r>
      <w:r>
        <w:rPr>
          <w:rFonts w:eastAsia="Times New Roman" w:cs="Times New Roman"/>
          <w:i/>
          <w:iCs/>
          <w:color w:val="000000"/>
          <w:spacing w:val="-12"/>
        </w:rPr>
        <w:t xml:space="preserve">ęść </w:t>
      </w:r>
      <w:r>
        <w:rPr>
          <w:rFonts w:eastAsia="Times New Roman"/>
          <w:i/>
          <w:iCs/>
          <w:color w:val="000000"/>
          <w:spacing w:val="-8"/>
        </w:rPr>
        <w:t>zam</w:t>
      </w:r>
      <w:r>
        <w:rPr>
          <w:rFonts w:eastAsia="Times New Roman" w:cs="Times New Roman"/>
          <w:i/>
          <w:iCs/>
          <w:color w:val="000000"/>
          <w:spacing w:val="-8"/>
        </w:rPr>
        <w:t>ó</w:t>
      </w:r>
      <w:r>
        <w:rPr>
          <w:rFonts w:eastAsia="Times New Roman"/>
          <w:i/>
          <w:iCs/>
          <w:color w:val="000000"/>
          <w:spacing w:val="-8"/>
        </w:rPr>
        <w:t>wienia mog</w:t>
      </w:r>
      <w:r>
        <w:rPr>
          <w:rFonts w:eastAsia="Times New Roman" w:cs="Times New Roman"/>
          <w:i/>
          <w:iCs/>
          <w:color w:val="000000"/>
          <w:spacing w:val="-8"/>
        </w:rPr>
        <w:t>ą</w:t>
      </w:r>
      <w:r>
        <w:rPr>
          <w:rFonts w:eastAsia="Times New Roman"/>
          <w:i/>
          <w:iCs/>
          <w:color w:val="000000"/>
          <w:spacing w:val="-8"/>
        </w:rPr>
        <w:t xml:space="preserve"> wykona</w:t>
      </w:r>
      <w:r>
        <w:rPr>
          <w:rFonts w:eastAsia="Times New Roman" w:cs="Times New Roman"/>
          <w:i/>
          <w:iCs/>
          <w:color w:val="000000"/>
          <w:spacing w:val="-8"/>
        </w:rPr>
        <w:t>ć</w:t>
      </w:r>
      <w:r>
        <w:rPr>
          <w:rFonts w:eastAsia="Times New Roman"/>
          <w:i/>
          <w:iCs/>
          <w:color w:val="000000"/>
          <w:spacing w:val="-8"/>
        </w:rPr>
        <w:t xml:space="preserve"> r</w:t>
      </w:r>
      <w:r>
        <w:rPr>
          <w:rFonts w:eastAsia="Times New Roman" w:cs="Times New Roman"/>
          <w:i/>
          <w:iCs/>
          <w:color w:val="000000"/>
          <w:spacing w:val="-8"/>
        </w:rPr>
        <w:t>ó</w:t>
      </w:r>
      <w:r>
        <w:rPr>
          <w:rFonts w:eastAsia="Times New Roman"/>
          <w:i/>
          <w:iCs/>
          <w:color w:val="000000"/>
          <w:spacing w:val="-8"/>
        </w:rPr>
        <w:t>wnie</w:t>
      </w:r>
      <w:r>
        <w:rPr>
          <w:rFonts w:eastAsia="Times New Roman" w:cs="Times New Roman"/>
          <w:i/>
          <w:iCs/>
          <w:color w:val="000000"/>
          <w:spacing w:val="-8"/>
        </w:rPr>
        <w:t>ż</w:t>
      </w:r>
      <w:r>
        <w:rPr>
          <w:rFonts w:eastAsia="Times New Roman"/>
          <w:i/>
          <w:iCs/>
          <w:color w:val="000000"/>
          <w:spacing w:val="-8"/>
        </w:rPr>
        <w:t xml:space="preserve"> w inny, dopuszczony przez zamawiaj</w:t>
      </w:r>
      <w:r>
        <w:rPr>
          <w:rFonts w:eastAsia="Times New Roman" w:cs="Times New Roman"/>
          <w:i/>
          <w:iCs/>
          <w:color w:val="000000"/>
          <w:spacing w:val="-8"/>
        </w:rPr>
        <w:t>ą</w:t>
      </w:r>
      <w:r>
        <w:rPr>
          <w:rFonts w:eastAsia="Times New Roman"/>
          <w:i/>
          <w:iCs/>
          <w:color w:val="000000"/>
          <w:spacing w:val="-8"/>
        </w:rPr>
        <w:t>cego, spos</w:t>
      </w:r>
      <w:r>
        <w:rPr>
          <w:rFonts w:eastAsia="Times New Roman" w:cs="Times New Roman"/>
          <w:i/>
          <w:iCs/>
          <w:color w:val="000000"/>
          <w:spacing w:val="-8"/>
        </w:rPr>
        <w:t>ó</w:t>
      </w:r>
      <w:r>
        <w:rPr>
          <w:rFonts w:eastAsia="Times New Roman"/>
          <w:i/>
          <w:iCs/>
          <w:color w:val="000000"/>
          <w:spacing w:val="-8"/>
        </w:rPr>
        <w:t>b, przy kt</w:t>
      </w:r>
      <w:r>
        <w:rPr>
          <w:rFonts w:eastAsia="Times New Roman" w:cs="Times New Roman"/>
          <w:i/>
          <w:iCs/>
          <w:color w:val="000000"/>
          <w:spacing w:val="-8"/>
        </w:rPr>
        <w:t>ó</w:t>
      </w:r>
      <w:r>
        <w:rPr>
          <w:rFonts w:eastAsia="Times New Roman"/>
          <w:i/>
          <w:iCs/>
          <w:color w:val="000000"/>
          <w:spacing w:val="-8"/>
        </w:rPr>
        <w:t>rym osi</w:t>
      </w:r>
      <w:r>
        <w:rPr>
          <w:rFonts w:eastAsia="Times New Roman" w:cs="Times New Roman"/>
          <w:i/>
          <w:iCs/>
          <w:color w:val="000000"/>
          <w:spacing w:val="-8"/>
        </w:rPr>
        <w:t>ą</w:t>
      </w:r>
      <w:r>
        <w:rPr>
          <w:rFonts w:eastAsia="Times New Roman"/>
          <w:i/>
          <w:iCs/>
          <w:color w:val="000000"/>
          <w:spacing w:val="-8"/>
        </w:rPr>
        <w:t>gni</w:t>
      </w:r>
      <w:r>
        <w:rPr>
          <w:rFonts w:eastAsia="Times New Roman" w:cs="Times New Roman"/>
          <w:i/>
          <w:iCs/>
          <w:color w:val="000000"/>
          <w:spacing w:val="-8"/>
        </w:rPr>
        <w:t>ę</w:t>
      </w:r>
      <w:r>
        <w:rPr>
          <w:rFonts w:eastAsia="Times New Roman"/>
          <w:i/>
          <w:iCs/>
          <w:color w:val="000000"/>
          <w:spacing w:val="-8"/>
        </w:rPr>
        <w:t xml:space="preserve">te </w:t>
      </w:r>
      <w:r>
        <w:rPr>
          <w:rFonts w:eastAsia="Times New Roman"/>
          <w:i/>
          <w:iCs/>
          <w:color w:val="000000"/>
          <w:spacing w:val="-10"/>
        </w:rPr>
        <w:t>zostan</w:t>
      </w:r>
      <w:r>
        <w:rPr>
          <w:rFonts w:eastAsia="Times New Roman" w:cs="Times New Roman"/>
          <w:i/>
          <w:iCs/>
          <w:color w:val="000000"/>
          <w:spacing w:val="-10"/>
        </w:rPr>
        <w:t>ą</w:t>
      </w:r>
      <w:r>
        <w:rPr>
          <w:rFonts w:eastAsia="Times New Roman"/>
          <w:i/>
          <w:iCs/>
          <w:color w:val="000000"/>
          <w:spacing w:val="-10"/>
        </w:rPr>
        <w:t xml:space="preserve"> wszystkie cele zam</w:t>
      </w:r>
      <w:r>
        <w:rPr>
          <w:rFonts w:eastAsia="Times New Roman" w:cs="Times New Roman"/>
          <w:i/>
          <w:iCs/>
          <w:color w:val="000000"/>
          <w:spacing w:val="-10"/>
        </w:rPr>
        <w:t>ó</w:t>
      </w:r>
      <w:r>
        <w:rPr>
          <w:rFonts w:eastAsia="Times New Roman"/>
          <w:i/>
          <w:iCs/>
          <w:color w:val="000000"/>
          <w:spacing w:val="-10"/>
        </w:rPr>
        <w:t>wienia oraz zachowane zostan</w:t>
      </w:r>
      <w:r>
        <w:rPr>
          <w:rFonts w:eastAsia="Times New Roman" w:cs="Times New Roman"/>
          <w:i/>
          <w:iCs/>
          <w:color w:val="000000"/>
          <w:spacing w:val="-10"/>
        </w:rPr>
        <w:t>ą</w:t>
      </w:r>
      <w:r>
        <w:rPr>
          <w:rFonts w:eastAsia="Times New Roman"/>
          <w:i/>
          <w:iCs/>
          <w:color w:val="000000"/>
          <w:spacing w:val="-10"/>
        </w:rPr>
        <w:t xml:space="preserve"> zasady konkurencji i r</w:t>
      </w:r>
      <w:r>
        <w:rPr>
          <w:rFonts w:eastAsia="Times New Roman" w:cs="Times New Roman"/>
          <w:i/>
          <w:iCs/>
          <w:color w:val="000000"/>
          <w:spacing w:val="-10"/>
        </w:rPr>
        <w:t>ó</w:t>
      </w:r>
      <w:r>
        <w:rPr>
          <w:rFonts w:eastAsia="Times New Roman"/>
          <w:i/>
          <w:iCs/>
          <w:color w:val="000000"/>
          <w:spacing w:val="-10"/>
        </w:rPr>
        <w:t>wnego traktowania wykonawc</w:t>
      </w:r>
      <w:r>
        <w:rPr>
          <w:rFonts w:eastAsia="Times New Roman" w:cs="Times New Roman"/>
          <w:i/>
          <w:iCs/>
          <w:color w:val="000000"/>
          <w:spacing w:val="-10"/>
        </w:rPr>
        <w:t>ó</w:t>
      </w:r>
      <w:r>
        <w:rPr>
          <w:rFonts w:eastAsia="Times New Roman"/>
          <w:i/>
          <w:iCs/>
          <w:color w:val="000000"/>
          <w:spacing w:val="-10"/>
        </w:rPr>
        <w:t xml:space="preserve">w </w:t>
      </w:r>
      <w:r>
        <w:rPr>
          <w:rFonts w:eastAsia="Times New Roman"/>
          <w:i/>
          <w:iCs/>
          <w:color w:val="000000"/>
          <w:spacing w:val="-8"/>
        </w:rPr>
        <w:t>wynikaj</w:t>
      </w:r>
      <w:r>
        <w:rPr>
          <w:rFonts w:eastAsia="Times New Roman" w:cs="Times New Roman"/>
          <w:i/>
          <w:iCs/>
          <w:color w:val="000000"/>
          <w:spacing w:val="-8"/>
        </w:rPr>
        <w:t>ą</w:t>
      </w:r>
      <w:r>
        <w:rPr>
          <w:rFonts w:eastAsia="Times New Roman"/>
          <w:i/>
          <w:iCs/>
          <w:color w:val="000000"/>
          <w:spacing w:val="-8"/>
        </w:rPr>
        <w:t>ce z przepis</w:t>
      </w:r>
      <w:r>
        <w:rPr>
          <w:rFonts w:eastAsia="Times New Roman" w:cs="Times New Roman"/>
          <w:i/>
          <w:iCs/>
          <w:color w:val="000000"/>
          <w:spacing w:val="-8"/>
        </w:rPr>
        <w:t>ó</w:t>
      </w:r>
      <w:r>
        <w:rPr>
          <w:rFonts w:eastAsia="Times New Roman"/>
          <w:i/>
          <w:iCs/>
          <w:color w:val="000000"/>
          <w:spacing w:val="-8"/>
        </w:rPr>
        <w:t>w ustawy. (</w:t>
      </w:r>
      <w:r>
        <w:rPr>
          <w:rFonts w:eastAsia="Times New Roman" w:cs="Times New Roman"/>
          <w:i/>
          <w:iCs/>
          <w:color w:val="000000"/>
          <w:spacing w:val="-8"/>
        </w:rPr>
        <w:t>…</w:t>
      </w:r>
      <w:r>
        <w:rPr>
          <w:rFonts w:eastAsia="Times New Roman"/>
          <w:i/>
          <w:iCs/>
          <w:color w:val="000000"/>
          <w:spacing w:val="-8"/>
        </w:rPr>
        <w:t>) przedmiotowe odwo</w:t>
      </w:r>
      <w:r>
        <w:rPr>
          <w:rFonts w:eastAsia="Times New Roman" w:cs="Times New Roman"/>
          <w:i/>
          <w:iCs/>
          <w:color w:val="000000"/>
          <w:spacing w:val="-8"/>
        </w:rPr>
        <w:t>ł</w:t>
      </w:r>
      <w:r>
        <w:rPr>
          <w:rFonts w:eastAsia="Times New Roman"/>
          <w:i/>
          <w:iCs/>
          <w:color w:val="000000"/>
          <w:spacing w:val="-8"/>
        </w:rPr>
        <w:t>anie jest kolejn</w:t>
      </w:r>
      <w:r>
        <w:rPr>
          <w:rFonts w:eastAsia="Times New Roman" w:cs="Times New Roman"/>
          <w:i/>
          <w:iCs/>
          <w:color w:val="000000"/>
          <w:spacing w:val="-8"/>
        </w:rPr>
        <w:t>ą</w:t>
      </w:r>
      <w:r>
        <w:rPr>
          <w:rFonts w:eastAsia="Times New Roman"/>
          <w:i/>
          <w:iCs/>
          <w:color w:val="000000"/>
          <w:spacing w:val="-8"/>
        </w:rPr>
        <w:t xml:space="preserve"> dokonywan</w:t>
      </w:r>
      <w:r>
        <w:rPr>
          <w:rFonts w:eastAsia="Times New Roman" w:cs="Times New Roman"/>
          <w:i/>
          <w:iCs/>
          <w:color w:val="000000"/>
          <w:spacing w:val="-8"/>
        </w:rPr>
        <w:t>ą</w:t>
      </w:r>
      <w:r>
        <w:rPr>
          <w:rFonts w:eastAsia="Times New Roman"/>
          <w:i/>
          <w:iCs/>
          <w:color w:val="000000"/>
          <w:spacing w:val="-8"/>
        </w:rPr>
        <w:t xml:space="preserve"> w ramach </w:t>
      </w:r>
      <w:r>
        <w:rPr>
          <w:rFonts w:eastAsia="Times New Roman" w:cs="Times New Roman"/>
          <w:i/>
          <w:iCs/>
          <w:color w:val="000000"/>
          <w:spacing w:val="-8"/>
        </w:rPr>
        <w:t>ś</w:t>
      </w:r>
      <w:r>
        <w:rPr>
          <w:rFonts w:eastAsia="Times New Roman"/>
          <w:i/>
          <w:iCs/>
          <w:color w:val="000000"/>
          <w:spacing w:val="-8"/>
        </w:rPr>
        <w:t>rodk</w:t>
      </w:r>
      <w:r>
        <w:rPr>
          <w:rFonts w:eastAsia="Times New Roman" w:cs="Times New Roman"/>
          <w:i/>
          <w:iCs/>
          <w:color w:val="000000"/>
          <w:spacing w:val="-8"/>
        </w:rPr>
        <w:t>ó</w:t>
      </w:r>
      <w:r>
        <w:rPr>
          <w:rFonts w:eastAsia="Times New Roman"/>
          <w:i/>
          <w:iCs/>
          <w:color w:val="000000"/>
          <w:spacing w:val="-8"/>
        </w:rPr>
        <w:t>w ochrony prawnej pr</w:t>
      </w:r>
      <w:r>
        <w:rPr>
          <w:rFonts w:eastAsia="Times New Roman" w:cs="Times New Roman"/>
          <w:i/>
          <w:iCs/>
          <w:color w:val="000000"/>
          <w:spacing w:val="-8"/>
        </w:rPr>
        <w:t>ó</w:t>
      </w:r>
      <w:r>
        <w:rPr>
          <w:rFonts w:eastAsia="Times New Roman"/>
          <w:i/>
          <w:iCs/>
          <w:color w:val="000000"/>
          <w:spacing w:val="-8"/>
        </w:rPr>
        <w:t>b</w:t>
      </w:r>
      <w:r>
        <w:rPr>
          <w:rFonts w:eastAsia="Times New Roman" w:cs="Times New Roman"/>
          <w:i/>
          <w:iCs/>
          <w:color w:val="000000"/>
          <w:spacing w:val="-8"/>
        </w:rPr>
        <w:t>ą</w:t>
      </w:r>
      <w:r>
        <w:rPr>
          <w:rFonts w:eastAsia="Times New Roman"/>
          <w:i/>
          <w:iCs/>
          <w:color w:val="000000"/>
          <w:spacing w:val="-8"/>
        </w:rPr>
        <w:t xml:space="preserve"> Odwo</w:t>
      </w:r>
      <w:r>
        <w:rPr>
          <w:rFonts w:eastAsia="Times New Roman" w:cs="Times New Roman"/>
          <w:i/>
          <w:iCs/>
          <w:color w:val="000000"/>
          <w:spacing w:val="-8"/>
        </w:rPr>
        <w:t>ł</w:t>
      </w:r>
      <w:r>
        <w:rPr>
          <w:rFonts w:eastAsia="Times New Roman"/>
          <w:i/>
          <w:iCs/>
          <w:color w:val="000000"/>
          <w:spacing w:val="-8"/>
        </w:rPr>
        <w:t>uj</w:t>
      </w:r>
      <w:r>
        <w:rPr>
          <w:rFonts w:eastAsia="Times New Roman" w:cs="Times New Roman"/>
          <w:i/>
          <w:iCs/>
          <w:color w:val="000000"/>
          <w:spacing w:val="-8"/>
        </w:rPr>
        <w:t>ą</w:t>
      </w:r>
      <w:r>
        <w:rPr>
          <w:rFonts w:eastAsia="Times New Roman"/>
          <w:i/>
          <w:iCs/>
          <w:color w:val="000000"/>
          <w:spacing w:val="-8"/>
        </w:rPr>
        <w:t>cego [Poczty Polskiej] zmierzaj</w:t>
      </w:r>
      <w:r>
        <w:rPr>
          <w:rFonts w:eastAsia="Times New Roman" w:cs="Times New Roman"/>
          <w:i/>
          <w:iCs/>
          <w:color w:val="000000"/>
          <w:spacing w:val="-8"/>
        </w:rPr>
        <w:t>ą</w:t>
      </w:r>
      <w:r>
        <w:rPr>
          <w:rFonts w:eastAsia="Times New Roman"/>
          <w:i/>
          <w:iCs/>
          <w:color w:val="000000"/>
          <w:spacing w:val="-8"/>
        </w:rPr>
        <w:t>c</w:t>
      </w:r>
      <w:r>
        <w:rPr>
          <w:rFonts w:eastAsia="Times New Roman" w:cs="Times New Roman"/>
          <w:i/>
          <w:iCs/>
          <w:color w:val="000000"/>
          <w:spacing w:val="-8"/>
        </w:rPr>
        <w:t>ą</w:t>
      </w:r>
      <w:r>
        <w:rPr>
          <w:rFonts w:eastAsia="Times New Roman"/>
          <w:i/>
          <w:iCs/>
          <w:color w:val="000000"/>
          <w:spacing w:val="-8"/>
        </w:rPr>
        <w:t xml:space="preserve"> do niedopuszczenia do udzielenia zam</w:t>
      </w:r>
      <w:r>
        <w:rPr>
          <w:rFonts w:eastAsia="Times New Roman" w:cs="Times New Roman"/>
          <w:i/>
          <w:iCs/>
          <w:color w:val="000000"/>
          <w:spacing w:val="-8"/>
        </w:rPr>
        <w:t>ó</w:t>
      </w:r>
      <w:r>
        <w:rPr>
          <w:rFonts w:eastAsia="Times New Roman"/>
          <w:i/>
          <w:iCs/>
          <w:color w:val="000000"/>
          <w:spacing w:val="-8"/>
        </w:rPr>
        <w:t>wienia na us</w:t>
      </w:r>
      <w:r>
        <w:rPr>
          <w:rFonts w:eastAsia="Times New Roman" w:cs="Times New Roman"/>
          <w:i/>
          <w:iCs/>
          <w:color w:val="000000"/>
          <w:spacing w:val="-8"/>
        </w:rPr>
        <w:t>ł</w:t>
      </w:r>
      <w:r>
        <w:rPr>
          <w:rFonts w:eastAsia="Times New Roman"/>
          <w:i/>
          <w:iCs/>
          <w:color w:val="000000"/>
          <w:spacing w:val="-8"/>
        </w:rPr>
        <w:t xml:space="preserve">ugi </w:t>
      </w:r>
      <w:r>
        <w:rPr>
          <w:rFonts w:eastAsia="Times New Roman"/>
          <w:i/>
          <w:iCs/>
          <w:color w:val="000000"/>
        </w:rPr>
        <w:t>pocztowe wykonawcom innym, ni</w:t>
      </w:r>
      <w:r>
        <w:rPr>
          <w:rFonts w:eastAsia="Times New Roman" w:cs="Times New Roman"/>
          <w:i/>
          <w:iCs/>
          <w:color w:val="000000"/>
        </w:rPr>
        <w:t>ż</w:t>
      </w:r>
      <w:r>
        <w:rPr>
          <w:rFonts w:eastAsia="Times New Roman"/>
          <w:i/>
          <w:iCs/>
          <w:color w:val="000000"/>
        </w:rPr>
        <w:t xml:space="preserve"> operator wyznaczony.</w:t>
      </w:r>
    </w:p>
    <w:p w:rsidR="005E0752" w:rsidRDefault="005E0752" w:rsidP="005E0752">
      <w:pPr>
        <w:shd w:val="clear" w:color="auto" w:fill="FFFFFF"/>
        <w:spacing w:line="307" w:lineRule="exact"/>
        <w:jc w:val="both"/>
      </w:pPr>
      <w:r>
        <w:rPr>
          <w:color w:val="000000"/>
          <w:spacing w:val="-7"/>
        </w:rPr>
        <w:t>Jak przy tym s</w:t>
      </w:r>
      <w:r>
        <w:rPr>
          <w:rFonts w:eastAsia="Times New Roman" w:cs="Times New Roman"/>
          <w:color w:val="000000"/>
          <w:spacing w:val="-7"/>
        </w:rPr>
        <w:t>ł</w:t>
      </w:r>
      <w:r>
        <w:rPr>
          <w:rFonts w:eastAsia="Times New Roman"/>
          <w:color w:val="000000"/>
          <w:spacing w:val="-7"/>
        </w:rPr>
        <w:t>usznie podnoszono w pi</w:t>
      </w:r>
      <w:r>
        <w:rPr>
          <w:rFonts w:eastAsia="Times New Roman" w:cs="Times New Roman"/>
          <w:color w:val="000000"/>
          <w:spacing w:val="-7"/>
        </w:rPr>
        <w:t>ś</w:t>
      </w:r>
      <w:r>
        <w:rPr>
          <w:rFonts w:eastAsia="Times New Roman"/>
          <w:color w:val="000000"/>
          <w:spacing w:val="-7"/>
        </w:rPr>
        <w:t>mie Prezesa Urz</w:t>
      </w:r>
      <w:r>
        <w:rPr>
          <w:rFonts w:eastAsia="Times New Roman" w:cs="Times New Roman"/>
          <w:color w:val="000000"/>
          <w:spacing w:val="-7"/>
        </w:rPr>
        <w:t>ę</w:t>
      </w:r>
      <w:r>
        <w:rPr>
          <w:rFonts w:eastAsia="Times New Roman"/>
          <w:color w:val="000000"/>
          <w:spacing w:val="-7"/>
        </w:rPr>
        <w:t>du Zam</w:t>
      </w:r>
      <w:r>
        <w:rPr>
          <w:rFonts w:eastAsia="Times New Roman" w:cs="Times New Roman"/>
          <w:color w:val="000000"/>
          <w:spacing w:val="-7"/>
        </w:rPr>
        <w:t>ó</w:t>
      </w:r>
      <w:r>
        <w:rPr>
          <w:rFonts w:eastAsia="Times New Roman"/>
          <w:color w:val="000000"/>
          <w:spacing w:val="-7"/>
        </w:rPr>
        <w:t>wie</w:t>
      </w:r>
      <w:r>
        <w:rPr>
          <w:rFonts w:eastAsia="Times New Roman" w:cs="Times New Roman"/>
          <w:color w:val="000000"/>
          <w:spacing w:val="-7"/>
        </w:rPr>
        <w:t>ń</w:t>
      </w:r>
      <w:r>
        <w:rPr>
          <w:rFonts w:eastAsia="Times New Roman"/>
          <w:color w:val="000000"/>
          <w:spacing w:val="-7"/>
        </w:rPr>
        <w:t xml:space="preserve"> Publicznych zawieraj</w:t>
      </w:r>
      <w:r>
        <w:rPr>
          <w:rFonts w:eastAsia="Times New Roman" w:cs="Times New Roman"/>
          <w:color w:val="000000"/>
          <w:spacing w:val="-7"/>
        </w:rPr>
        <w:t>ą</w:t>
      </w:r>
      <w:r>
        <w:rPr>
          <w:rFonts w:eastAsia="Times New Roman"/>
          <w:color w:val="000000"/>
          <w:spacing w:val="-7"/>
        </w:rPr>
        <w:t>cego informacj</w:t>
      </w:r>
      <w:r>
        <w:rPr>
          <w:rFonts w:eastAsia="Times New Roman" w:cs="Times New Roman"/>
          <w:color w:val="000000"/>
          <w:spacing w:val="-7"/>
        </w:rPr>
        <w:t>ę</w:t>
      </w:r>
      <w:r>
        <w:rPr>
          <w:rFonts w:eastAsia="Times New Roman"/>
          <w:color w:val="000000"/>
          <w:spacing w:val="-7"/>
        </w:rPr>
        <w:t xml:space="preserve"> o </w:t>
      </w:r>
      <w:r>
        <w:rPr>
          <w:rFonts w:eastAsia="Times New Roman"/>
          <w:color w:val="000000"/>
          <w:spacing w:val="-10"/>
        </w:rPr>
        <w:t>ustaleniach w trakcie kontroli post</w:t>
      </w:r>
      <w:r>
        <w:rPr>
          <w:rFonts w:eastAsia="Times New Roman" w:cs="Times New Roman"/>
          <w:color w:val="000000"/>
          <w:spacing w:val="-10"/>
        </w:rPr>
        <w:t>ę</w:t>
      </w:r>
      <w:r>
        <w:rPr>
          <w:rFonts w:eastAsia="Times New Roman"/>
          <w:color w:val="000000"/>
          <w:spacing w:val="-10"/>
        </w:rPr>
        <w:t>powania prowadzonego przez Miasto Lublin</w:t>
      </w:r>
      <w:r>
        <w:rPr>
          <w:rFonts w:eastAsia="Times New Roman"/>
          <w:color w:val="000000"/>
          <w:spacing w:val="-10"/>
          <w:vertAlign w:val="superscript"/>
        </w:rPr>
        <w:t>1</w:t>
      </w:r>
      <w:r>
        <w:rPr>
          <w:rFonts w:eastAsia="Times New Roman"/>
          <w:color w:val="000000"/>
          <w:spacing w:val="-10"/>
        </w:rPr>
        <w:t xml:space="preserve">: </w:t>
      </w:r>
      <w:r>
        <w:rPr>
          <w:rFonts w:eastAsia="Times New Roman"/>
          <w:i/>
          <w:iCs/>
          <w:color w:val="000000"/>
          <w:spacing w:val="-10"/>
        </w:rPr>
        <w:t>uzale</w:t>
      </w:r>
      <w:r>
        <w:rPr>
          <w:rFonts w:eastAsia="Times New Roman" w:cs="Times New Roman"/>
          <w:i/>
          <w:iCs/>
          <w:color w:val="000000"/>
          <w:spacing w:val="-10"/>
        </w:rPr>
        <w:t>ż</w:t>
      </w:r>
      <w:r>
        <w:rPr>
          <w:rFonts w:eastAsia="Times New Roman"/>
          <w:i/>
          <w:iCs/>
          <w:color w:val="000000"/>
          <w:spacing w:val="-10"/>
        </w:rPr>
        <w:t>nienie mo</w:t>
      </w:r>
      <w:r>
        <w:rPr>
          <w:rFonts w:eastAsia="Times New Roman" w:cs="Times New Roman"/>
          <w:i/>
          <w:iCs/>
          <w:color w:val="000000"/>
          <w:spacing w:val="-10"/>
        </w:rPr>
        <w:t>ż</w:t>
      </w:r>
      <w:r>
        <w:rPr>
          <w:rFonts w:eastAsia="Times New Roman"/>
          <w:i/>
          <w:iCs/>
          <w:color w:val="000000"/>
          <w:spacing w:val="-10"/>
        </w:rPr>
        <w:t>liwo</w:t>
      </w:r>
      <w:r>
        <w:rPr>
          <w:rFonts w:eastAsia="Times New Roman" w:cs="Times New Roman"/>
          <w:i/>
          <w:iCs/>
          <w:color w:val="000000"/>
          <w:spacing w:val="-10"/>
        </w:rPr>
        <w:t>ś</w:t>
      </w:r>
      <w:r>
        <w:rPr>
          <w:rFonts w:eastAsia="Times New Roman"/>
          <w:i/>
          <w:iCs/>
          <w:color w:val="000000"/>
          <w:spacing w:val="-10"/>
        </w:rPr>
        <w:t xml:space="preserve">ci </w:t>
      </w:r>
      <w:r>
        <w:rPr>
          <w:rFonts w:eastAsia="Times New Roman" w:cs="Times New Roman"/>
          <w:i/>
          <w:iCs/>
          <w:color w:val="000000"/>
          <w:spacing w:val="-10"/>
        </w:rPr>
        <w:t>ś</w:t>
      </w:r>
      <w:r>
        <w:rPr>
          <w:rFonts w:eastAsia="Times New Roman"/>
          <w:i/>
          <w:iCs/>
          <w:color w:val="000000"/>
          <w:spacing w:val="-10"/>
        </w:rPr>
        <w:t>wiadczenia us</w:t>
      </w:r>
      <w:r>
        <w:rPr>
          <w:rFonts w:eastAsia="Times New Roman" w:cs="Times New Roman"/>
          <w:i/>
          <w:iCs/>
          <w:color w:val="000000"/>
          <w:spacing w:val="-10"/>
        </w:rPr>
        <w:t>ł</w:t>
      </w:r>
      <w:r>
        <w:rPr>
          <w:rFonts w:eastAsia="Times New Roman"/>
          <w:i/>
          <w:iCs/>
          <w:color w:val="000000"/>
          <w:spacing w:val="-10"/>
        </w:rPr>
        <w:t>ug pocztowych przez operatora innego ni</w:t>
      </w:r>
      <w:r>
        <w:rPr>
          <w:rFonts w:eastAsia="Times New Roman" w:cs="Times New Roman"/>
          <w:i/>
          <w:iCs/>
          <w:color w:val="000000"/>
          <w:spacing w:val="-10"/>
        </w:rPr>
        <w:t>ż</w:t>
      </w:r>
      <w:r>
        <w:rPr>
          <w:rFonts w:eastAsia="Times New Roman"/>
          <w:i/>
          <w:iCs/>
          <w:color w:val="000000"/>
          <w:spacing w:val="-10"/>
        </w:rPr>
        <w:t xml:space="preserve"> operator wyznaczony w zakresie tzw. przysy</w:t>
      </w:r>
      <w:r>
        <w:rPr>
          <w:rFonts w:eastAsia="Times New Roman" w:cs="Times New Roman"/>
          <w:i/>
          <w:iCs/>
          <w:color w:val="000000"/>
          <w:spacing w:val="-10"/>
        </w:rPr>
        <w:t>ł</w:t>
      </w:r>
      <w:r>
        <w:rPr>
          <w:rFonts w:eastAsia="Times New Roman"/>
          <w:i/>
          <w:iCs/>
          <w:color w:val="000000"/>
          <w:spacing w:val="-10"/>
        </w:rPr>
        <w:t>ek terminowych od zawarcia z operatorem wyznaczonym pisemnej umowy o wsp</w:t>
      </w:r>
      <w:r>
        <w:rPr>
          <w:rFonts w:eastAsia="Times New Roman" w:cs="Times New Roman"/>
          <w:i/>
          <w:iCs/>
          <w:color w:val="000000"/>
          <w:spacing w:val="-10"/>
        </w:rPr>
        <w:t>ół</w:t>
      </w:r>
      <w:r>
        <w:rPr>
          <w:rFonts w:eastAsia="Times New Roman"/>
          <w:i/>
          <w:iCs/>
          <w:color w:val="000000"/>
          <w:spacing w:val="-10"/>
        </w:rPr>
        <w:t>pracy w rozumieniu Prawa pocztowego ograniczy</w:t>
      </w:r>
      <w:r>
        <w:rPr>
          <w:rFonts w:eastAsia="Times New Roman" w:cs="Times New Roman"/>
          <w:i/>
          <w:iCs/>
          <w:color w:val="000000"/>
          <w:spacing w:val="-10"/>
        </w:rPr>
        <w:t>ł</w:t>
      </w:r>
      <w:r>
        <w:rPr>
          <w:rFonts w:eastAsia="Times New Roman"/>
          <w:i/>
          <w:iCs/>
          <w:color w:val="000000"/>
          <w:spacing w:val="-10"/>
        </w:rPr>
        <w:t>o konkurencj</w:t>
      </w:r>
      <w:r>
        <w:rPr>
          <w:rFonts w:eastAsia="Times New Roman" w:cs="Times New Roman"/>
          <w:i/>
          <w:iCs/>
          <w:color w:val="000000"/>
          <w:spacing w:val="-10"/>
        </w:rPr>
        <w:t xml:space="preserve">ę </w:t>
      </w:r>
      <w:r>
        <w:rPr>
          <w:rFonts w:eastAsia="Times New Roman"/>
          <w:i/>
          <w:iCs/>
          <w:color w:val="000000"/>
          <w:spacing w:val="-8"/>
        </w:rPr>
        <w:t>w przedmiotowym post</w:t>
      </w:r>
      <w:r>
        <w:rPr>
          <w:rFonts w:eastAsia="Times New Roman" w:cs="Times New Roman"/>
          <w:i/>
          <w:iCs/>
          <w:color w:val="000000"/>
          <w:spacing w:val="-8"/>
        </w:rPr>
        <w:t>ę</w:t>
      </w:r>
      <w:r>
        <w:rPr>
          <w:rFonts w:eastAsia="Times New Roman"/>
          <w:i/>
          <w:iCs/>
          <w:color w:val="000000"/>
          <w:spacing w:val="-8"/>
        </w:rPr>
        <w:t>powaniu o udzielenie zam</w:t>
      </w:r>
      <w:r>
        <w:rPr>
          <w:rFonts w:eastAsia="Times New Roman" w:cs="Times New Roman"/>
          <w:i/>
          <w:iCs/>
          <w:color w:val="000000"/>
          <w:spacing w:val="-8"/>
        </w:rPr>
        <w:t>ó</w:t>
      </w:r>
      <w:r>
        <w:rPr>
          <w:rFonts w:eastAsia="Times New Roman"/>
          <w:i/>
          <w:iCs/>
          <w:color w:val="000000"/>
          <w:spacing w:val="-8"/>
        </w:rPr>
        <w:t>wienia publicznego, bowiem zawarcie takiej umowy uzale</w:t>
      </w:r>
      <w:r>
        <w:rPr>
          <w:rFonts w:eastAsia="Times New Roman" w:cs="Times New Roman"/>
          <w:i/>
          <w:iCs/>
          <w:color w:val="000000"/>
          <w:spacing w:val="-8"/>
        </w:rPr>
        <w:t>ż</w:t>
      </w:r>
      <w:r>
        <w:rPr>
          <w:rFonts w:eastAsia="Times New Roman"/>
          <w:i/>
          <w:iCs/>
          <w:color w:val="000000"/>
          <w:spacing w:val="-8"/>
        </w:rPr>
        <w:t>nione jest tyko od woli operatora wyznaczonego. Zatem operator pocztowy kt</w:t>
      </w:r>
      <w:r>
        <w:rPr>
          <w:rFonts w:eastAsia="Times New Roman" w:cs="Times New Roman"/>
          <w:i/>
          <w:iCs/>
          <w:color w:val="000000"/>
          <w:spacing w:val="-8"/>
        </w:rPr>
        <w:t>ó</w:t>
      </w:r>
      <w:r>
        <w:rPr>
          <w:rFonts w:eastAsia="Times New Roman"/>
          <w:i/>
          <w:iCs/>
          <w:color w:val="000000"/>
          <w:spacing w:val="-8"/>
        </w:rPr>
        <w:t>ry nie mia</w:t>
      </w:r>
      <w:r>
        <w:rPr>
          <w:rFonts w:eastAsia="Times New Roman" w:cs="Times New Roman"/>
          <w:i/>
          <w:iCs/>
          <w:color w:val="000000"/>
          <w:spacing w:val="-8"/>
        </w:rPr>
        <w:t>ł</w:t>
      </w:r>
      <w:r>
        <w:rPr>
          <w:rFonts w:eastAsia="Times New Roman"/>
          <w:i/>
          <w:iCs/>
          <w:color w:val="000000"/>
          <w:spacing w:val="-8"/>
        </w:rPr>
        <w:t xml:space="preserve"> zawartej umowy o wsp</w:t>
      </w:r>
      <w:r>
        <w:rPr>
          <w:rFonts w:eastAsia="Times New Roman" w:cs="Times New Roman"/>
          <w:i/>
          <w:iCs/>
          <w:color w:val="000000"/>
          <w:spacing w:val="-8"/>
        </w:rPr>
        <w:t>ół</w:t>
      </w:r>
      <w:r>
        <w:rPr>
          <w:rFonts w:eastAsia="Times New Roman"/>
          <w:i/>
          <w:iCs/>
          <w:color w:val="000000"/>
          <w:spacing w:val="-8"/>
        </w:rPr>
        <w:t>prac</w:t>
      </w:r>
      <w:r>
        <w:rPr>
          <w:rFonts w:eastAsia="Times New Roman" w:cs="Times New Roman"/>
          <w:i/>
          <w:iCs/>
          <w:color w:val="000000"/>
          <w:spacing w:val="-8"/>
        </w:rPr>
        <w:t>ę</w:t>
      </w:r>
      <w:r>
        <w:rPr>
          <w:rFonts w:eastAsia="Times New Roman"/>
          <w:i/>
          <w:iCs/>
          <w:color w:val="000000"/>
          <w:spacing w:val="-8"/>
        </w:rPr>
        <w:t xml:space="preserve"> z </w:t>
      </w:r>
      <w:r>
        <w:rPr>
          <w:rFonts w:eastAsia="Times New Roman"/>
          <w:i/>
          <w:iCs/>
          <w:color w:val="000000"/>
          <w:spacing w:val="-7"/>
        </w:rPr>
        <w:t>operatorem wyznaczonym lub przyrzeczenia zawarcia takiej umowy, w istocie nie m</w:t>
      </w:r>
      <w:r>
        <w:rPr>
          <w:rFonts w:eastAsia="Times New Roman" w:cs="Times New Roman"/>
          <w:i/>
          <w:iCs/>
          <w:color w:val="000000"/>
          <w:spacing w:val="-7"/>
        </w:rPr>
        <w:t>ó</w:t>
      </w:r>
      <w:r>
        <w:rPr>
          <w:rFonts w:eastAsia="Times New Roman"/>
          <w:i/>
          <w:iCs/>
          <w:color w:val="000000"/>
          <w:spacing w:val="-7"/>
        </w:rPr>
        <w:t>g</w:t>
      </w:r>
      <w:r>
        <w:rPr>
          <w:rFonts w:eastAsia="Times New Roman" w:cs="Times New Roman"/>
          <w:i/>
          <w:iCs/>
          <w:color w:val="000000"/>
          <w:spacing w:val="-7"/>
        </w:rPr>
        <w:t>ł</w:t>
      </w:r>
      <w:r>
        <w:rPr>
          <w:rFonts w:eastAsia="Times New Roman"/>
          <w:i/>
          <w:iCs/>
          <w:color w:val="000000"/>
          <w:spacing w:val="-7"/>
        </w:rPr>
        <w:t xml:space="preserve"> z</w:t>
      </w:r>
      <w:r>
        <w:rPr>
          <w:rFonts w:eastAsia="Times New Roman" w:cs="Times New Roman"/>
          <w:i/>
          <w:iCs/>
          <w:color w:val="000000"/>
          <w:spacing w:val="-7"/>
        </w:rPr>
        <w:t>ł</w:t>
      </w:r>
      <w:r>
        <w:rPr>
          <w:rFonts w:eastAsia="Times New Roman"/>
          <w:i/>
          <w:iCs/>
          <w:color w:val="000000"/>
          <w:spacing w:val="-7"/>
        </w:rPr>
        <w:t>o</w:t>
      </w:r>
      <w:r>
        <w:rPr>
          <w:rFonts w:eastAsia="Times New Roman" w:cs="Times New Roman"/>
          <w:i/>
          <w:iCs/>
          <w:color w:val="000000"/>
          <w:spacing w:val="-7"/>
        </w:rPr>
        <w:t>ż</w:t>
      </w:r>
      <w:r>
        <w:rPr>
          <w:rFonts w:eastAsia="Times New Roman"/>
          <w:i/>
          <w:iCs/>
          <w:color w:val="000000"/>
          <w:spacing w:val="-7"/>
        </w:rPr>
        <w:t>y</w:t>
      </w:r>
      <w:r>
        <w:rPr>
          <w:rFonts w:eastAsia="Times New Roman" w:cs="Times New Roman"/>
          <w:i/>
          <w:iCs/>
          <w:color w:val="000000"/>
          <w:spacing w:val="-7"/>
        </w:rPr>
        <w:t>ć</w:t>
      </w:r>
      <w:r>
        <w:rPr>
          <w:rFonts w:eastAsia="Times New Roman"/>
          <w:i/>
          <w:iCs/>
          <w:color w:val="000000"/>
          <w:spacing w:val="-7"/>
        </w:rPr>
        <w:t xml:space="preserve"> niepodlegaj</w:t>
      </w:r>
      <w:r>
        <w:rPr>
          <w:rFonts w:eastAsia="Times New Roman" w:cs="Times New Roman"/>
          <w:i/>
          <w:iCs/>
          <w:color w:val="000000"/>
          <w:spacing w:val="-7"/>
        </w:rPr>
        <w:t>ą</w:t>
      </w:r>
      <w:r>
        <w:rPr>
          <w:rFonts w:eastAsia="Times New Roman"/>
          <w:i/>
          <w:iCs/>
          <w:color w:val="000000"/>
          <w:spacing w:val="-7"/>
        </w:rPr>
        <w:t xml:space="preserve">cej </w:t>
      </w:r>
      <w:r>
        <w:rPr>
          <w:rFonts w:eastAsia="Times New Roman"/>
          <w:i/>
          <w:iCs/>
          <w:color w:val="000000"/>
          <w:spacing w:val="-11"/>
        </w:rPr>
        <w:t>odrzucenia oferty w przedmiotowym post</w:t>
      </w:r>
      <w:r>
        <w:rPr>
          <w:rFonts w:eastAsia="Times New Roman" w:cs="Times New Roman"/>
          <w:i/>
          <w:iCs/>
          <w:color w:val="000000"/>
          <w:spacing w:val="-11"/>
        </w:rPr>
        <w:t>ę</w:t>
      </w:r>
      <w:r>
        <w:rPr>
          <w:rFonts w:eastAsia="Times New Roman"/>
          <w:i/>
          <w:iCs/>
          <w:color w:val="000000"/>
          <w:spacing w:val="-11"/>
        </w:rPr>
        <w:t>powaniu o udzielenie zam</w:t>
      </w:r>
      <w:r>
        <w:rPr>
          <w:rFonts w:eastAsia="Times New Roman" w:cs="Times New Roman"/>
          <w:i/>
          <w:iCs/>
          <w:color w:val="000000"/>
          <w:spacing w:val="-11"/>
        </w:rPr>
        <w:t>ó</w:t>
      </w:r>
      <w:r>
        <w:rPr>
          <w:rFonts w:eastAsia="Times New Roman"/>
          <w:i/>
          <w:iCs/>
          <w:color w:val="000000"/>
          <w:spacing w:val="-11"/>
        </w:rPr>
        <w:t xml:space="preserve">wienia publicznego. </w:t>
      </w:r>
      <w:r>
        <w:rPr>
          <w:rFonts w:eastAsia="Times New Roman"/>
          <w:b/>
          <w:bCs/>
          <w:color w:val="000000"/>
          <w:spacing w:val="-11"/>
        </w:rPr>
        <w:t xml:space="preserve">Nie jest zatem zasadnym w </w:t>
      </w:r>
      <w:r>
        <w:rPr>
          <w:rFonts w:eastAsia="Times New Roman"/>
          <w:b/>
          <w:bCs/>
          <w:color w:val="000000"/>
          <w:spacing w:val="-14"/>
        </w:rPr>
        <w:t>szczeg</w:t>
      </w:r>
      <w:r>
        <w:rPr>
          <w:rFonts w:eastAsia="Times New Roman" w:cs="Times New Roman"/>
          <w:b/>
          <w:bCs/>
          <w:color w:val="000000"/>
          <w:spacing w:val="-14"/>
        </w:rPr>
        <w:t>ó</w:t>
      </w:r>
      <w:r>
        <w:rPr>
          <w:rFonts w:eastAsia="Times New Roman"/>
          <w:b/>
          <w:bCs/>
          <w:color w:val="000000"/>
          <w:spacing w:val="-14"/>
        </w:rPr>
        <w:t>lno</w:t>
      </w:r>
      <w:r>
        <w:rPr>
          <w:rFonts w:eastAsia="Times New Roman" w:cs="Times New Roman"/>
          <w:b/>
          <w:bCs/>
          <w:color w:val="000000"/>
          <w:spacing w:val="-14"/>
        </w:rPr>
        <w:t>ś</w:t>
      </w:r>
      <w:r>
        <w:rPr>
          <w:rFonts w:eastAsia="Times New Roman"/>
          <w:b/>
          <w:bCs/>
          <w:color w:val="000000"/>
          <w:spacing w:val="-14"/>
        </w:rPr>
        <w:t xml:space="preserve">ci </w:t>
      </w:r>
      <w:r>
        <w:rPr>
          <w:rFonts w:eastAsia="Times New Roman" w:cs="Times New Roman"/>
          <w:b/>
          <w:bCs/>
          <w:color w:val="000000"/>
          <w:spacing w:val="-14"/>
        </w:rPr>
        <w:t>żą</w:t>
      </w:r>
      <w:r>
        <w:rPr>
          <w:rFonts w:eastAsia="Times New Roman"/>
          <w:b/>
          <w:bCs/>
          <w:color w:val="000000"/>
          <w:spacing w:val="-14"/>
        </w:rPr>
        <w:t>danie zawarcia przez operatora alternatywnego umowy z Poczt</w:t>
      </w:r>
      <w:r>
        <w:rPr>
          <w:rFonts w:eastAsia="Times New Roman" w:cs="Times New Roman"/>
          <w:b/>
          <w:bCs/>
          <w:color w:val="000000"/>
          <w:spacing w:val="-14"/>
        </w:rPr>
        <w:t>ą</w:t>
      </w:r>
      <w:r>
        <w:rPr>
          <w:rFonts w:eastAsia="Times New Roman"/>
          <w:b/>
          <w:bCs/>
          <w:color w:val="000000"/>
          <w:spacing w:val="-14"/>
        </w:rPr>
        <w:t xml:space="preserve"> Polsk</w:t>
      </w:r>
      <w:r>
        <w:rPr>
          <w:rFonts w:eastAsia="Times New Roman" w:cs="Times New Roman"/>
          <w:b/>
          <w:bCs/>
          <w:color w:val="000000"/>
          <w:spacing w:val="-14"/>
        </w:rPr>
        <w:t>ą</w:t>
      </w:r>
      <w:r>
        <w:rPr>
          <w:rFonts w:eastAsia="Times New Roman"/>
          <w:b/>
          <w:bCs/>
          <w:color w:val="000000"/>
          <w:spacing w:val="-14"/>
        </w:rPr>
        <w:t xml:space="preserve"> S.A. na podstawie art. 35 </w:t>
      </w:r>
      <w:r>
        <w:rPr>
          <w:rFonts w:eastAsia="Times New Roman"/>
          <w:b/>
          <w:bCs/>
          <w:color w:val="000000"/>
        </w:rPr>
        <w:t>Prawa pocztowego.</w:t>
      </w:r>
    </w:p>
    <w:p w:rsidR="005E0752" w:rsidRPr="003C6451" w:rsidRDefault="005E0752" w:rsidP="003C645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6451">
        <w:rPr>
          <w:rFonts w:ascii="Times New Roman" w:hAnsi="Times New Roman" w:cs="Times New Roman"/>
          <w:color w:val="000000"/>
          <w:spacing w:val="-6"/>
          <w:sz w:val="24"/>
          <w:szCs w:val="24"/>
        </w:rPr>
        <w:t>Abstrahuj</w:t>
      </w:r>
      <w:r w:rsidRPr="003C6451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ąc od braku zasadności żądania zawarcia takiej umowy między operatorami pozostającymi w stosunku </w:t>
      </w:r>
      <w:r w:rsidRPr="003C6451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konkurencji, podkreślenia wymaga, że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pacing w:val="-12"/>
          <w:sz w:val="24"/>
          <w:szCs w:val="24"/>
        </w:rPr>
        <w:t>nawet zawarcie takiej umowy nie wywoła określonych ustawą skutków</w:t>
      </w:r>
      <w:r w:rsidRPr="003C6451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. Dla</w:t>
      </w:r>
      <w:r w:rsidRPr="003C6451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 w:rsidRPr="003C6451">
        <w:rPr>
          <w:rFonts w:ascii="Times New Roman" w:hAnsi="Times New Roman" w:cs="Times New Roman"/>
          <w:color w:val="000000"/>
          <w:sz w:val="24"/>
          <w:szCs w:val="24"/>
        </w:rPr>
        <w:t>wywo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łania skutków w postaci zachowania terminu czy wniesienia pisma do sądu,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przesyłka musi być bowiem nadana</w:t>
      </w:r>
      <w:r w:rsidRPr="003C6451">
        <w:rPr>
          <w:rFonts w:ascii="Times New Roman" w:hAnsi="Times New Roman" w:cs="Times New Roman"/>
          <w:sz w:val="24"/>
          <w:szCs w:val="24"/>
        </w:rPr>
        <w:t xml:space="preserve"> </w:t>
      </w:r>
      <w:r w:rsidRPr="003C645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w plac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ówce operatora wyznaczonego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>. Tymczasem z treści art. 35 ust. 1 Prawa pocztowego, w brzmieniu:</w:t>
      </w:r>
    </w:p>
    <w:p w:rsidR="005E0752" w:rsidRPr="003C6451" w:rsidRDefault="005E0752" w:rsidP="003C645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645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Operator pocztowy, </w:t>
      </w:r>
      <w:r w:rsidRPr="003C645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kt</w:t>
      </w:r>
      <w:r w:rsidRPr="003C645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óry zawarł z nadawcą umowę o świadczenie usługi pocztowej</w:t>
      </w:r>
      <w:r w:rsidRPr="003C645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, może po </w:t>
      </w:r>
      <w:r w:rsidRPr="003C645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przyjęciu</w:t>
      </w:r>
      <w:r w:rsidRPr="003C645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3C645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przesyłki</w:t>
      </w:r>
      <w:r w:rsidR="003C6451">
        <w:rPr>
          <w:rFonts w:ascii="Times New Roman" w:hAnsi="Times New Roman" w:cs="Times New Roman"/>
          <w:sz w:val="24"/>
          <w:szCs w:val="24"/>
        </w:rPr>
        <w:t xml:space="preserve"> </w:t>
      </w:r>
      <w:r w:rsidRPr="003C6451">
        <w:rPr>
          <w:rFonts w:ascii="Times New Roman" w:hAnsi="Times New Roman" w:cs="Times New Roman"/>
          <w:i/>
          <w:iCs/>
          <w:color w:val="000000"/>
          <w:sz w:val="24"/>
          <w:szCs w:val="24"/>
        </w:rPr>
        <w:t>pocztowej powierzy</w:t>
      </w:r>
      <w:r w:rsidRPr="003C645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ć </w:t>
      </w:r>
      <w:r w:rsidRPr="003C645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dalsze wykonanie usługi</w:t>
      </w:r>
      <w:r w:rsidRPr="003C645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3C645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innemu operatorowi pocztowemu na podstawie umowy o współpracę</w:t>
      </w:r>
      <w:r w:rsidR="003C6451">
        <w:rPr>
          <w:rFonts w:ascii="Times New Roman" w:hAnsi="Times New Roman" w:cs="Times New Roman"/>
          <w:sz w:val="24"/>
          <w:szCs w:val="24"/>
        </w:rPr>
        <w:t xml:space="preserve"> </w:t>
      </w:r>
      <w:r w:rsidRPr="003C6451">
        <w:rPr>
          <w:rFonts w:ascii="Times New Roman" w:hAnsi="Times New Roman" w:cs="Times New Roman"/>
          <w:i/>
          <w:iCs/>
          <w:color w:val="000000"/>
          <w:sz w:val="24"/>
          <w:szCs w:val="24"/>
        </w:rPr>
        <w:t>zawieranej w formie pisemnej.</w:t>
      </w:r>
    </w:p>
    <w:p w:rsidR="005E0752" w:rsidRPr="003C6451" w:rsidRDefault="005E0752" w:rsidP="003C645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645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</w:t>
      </w:r>
      <w:r w:rsidRPr="003C6451">
        <w:rPr>
          <w:rFonts w:ascii="Times New Roman" w:hAnsi="Times New Roman" w:cs="Times New Roman"/>
          <w:color w:val="000000"/>
          <w:sz w:val="24"/>
          <w:szCs w:val="24"/>
        </w:rPr>
        <w:t xml:space="preserve">wprost wynika, 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że umowa o współpracę pomiędzy operatorami pocztowymi dotyczy jedynie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dalszego przekazania</w:t>
      </w:r>
      <w:r w:rsidR="003C6451">
        <w:rPr>
          <w:rFonts w:ascii="Times New Roman" w:hAnsi="Times New Roman" w:cs="Times New Roman"/>
          <w:sz w:val="24"/>
          <w:szCs w:val="24"/>
        </w:rPr>
        <w:t xml:space="preserve"> </w:t>
      </w:r>
      <w:r w:rsidRPr="003C645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przesy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łki do doręczenia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>(tj. sytuacji, w której przesyłka jest nadawana w sieci operatora alternatywnego, a następnie</w:t>
      </w:r>
      <w:r w:rsidR="003C6451">
        <w:rPr>
          <w:rFonts w:ascii="Times New Roman" w:hAnsi="Times New Roman" w:cs="Times New Roman"/>
          <w:sz w:val="24"/>
          <w:szCs w:val="24"/>
        </w:rPr>
        <w:t xml:space="preserve"> </w:t>
      </w:r>
      <w:r w:rsidRPr="003C6451">
        <w:rPr>
          <w:rFonts w:ascii="Times New Roman" w:hAnsi="Times New Roman" w:cs="Times New Roman"/>
          <w:color w:val="000000"/>
          <w:sz w:val="24"/>
          <w:szCs w:val="24"/>
        </w:rPr>
        <w:t xml:space="preserve">przekazywana do sieci operatora wyznaczonego). </w:t>
      </w:r>
      <w:r w:rsidRPr="003C64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Nie jest na jej podstawie mo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żliwe dwukrotne nadanie tej samej</w:t>
      </w:r>
      <w:r w:rsidR="003C6451">
        <w:rPr>
          <w:rFonts w:ascii="Times New Roman" w:hAnsi="Times New Roman" w:cs="Times New Roman"/>
          <w:sz w:val="24"/>
          <w:szCs w:val="24"/>
        </w:rPr>
        <w:t xml:space="preserve"> </w:t>
      </w:r>
      <w:r w:rsidRPr="003C64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przesy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łki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>, a tym samym nie może być spełniony skutek zachowania terminu/wniesienia pisma do sądu.</w:t>
      </w:r>
    </w:p>
    <w:p w:rsidR="005E0752" w:rsidRPr="003C6451" w:rsidRDefault="005E0752" w:rsidP="003C645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6451">
        <w:rPr>
          <w:rFonts w:ascii="Times New Roman" w:hAnsi="Times New Roman" w:cs="Times New Roman"/>
          <w:color w:val="000000"/>
          <w:sz w:val="24"/>
          <w:szCs w:val="24"/>
        </w:rPr>
        <w:t>Powy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>ższe przesądza, że jedynym sposobem zapewnienia udziału innych, niż wyznaczony, operatorów pocztowych i</w:t>
      </w:r>
      <w:r w:rsidR="003C6451">
        <w:rPr>
          <w:rFonts w:ascii="Times New Roman" w:hAnsi="Times New Roman" w:cs="Times New Roman"/>
          <w:sz w:val="24"/>
          <w:szCs w:val="24"/>
        </w:rPr>
        <w:t xml:space="preserve"> </w:t>
      </w:r>
      <w:r w:rsidRPr="003C6451">
        <w:rPr>
          <w:rFonts w:ascii="Times New Roman" w:hAnsi="Times New Roman" w:cs="Times New Roman"/>
          <w:color w:val="000000"/>
          <w:sz w:val="24"/>
          <w:szCs w:val="24"/>
        </w:rPr>
        <w:t>jednoczesnego zapewnienia skutk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>ów nadania, o których mowa m.in. w przepisach art. 57 § 5 pkt 2 KPA, czy art. 165 §</w:t>
      </w:r>
      <w:r w:rsidRPr="003C6451">
        <w:rPr>
          <w:rFonts w:ascii="Times New Roman" w:hAnsi="Times New Roman" w:cs="Times New Roman"/>
          <w:color w:val="000000"/>
          <w:sz w:val="24"/>
          <w:szCs w:val="24"/>
        </w:rPr>
        <w:t>2 KPC jest dopuszczenie wskazanego wy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>żej trybu posłańca.</w:t>
      </w:r>
    </w:p>
    <w:p w:rsidR="005E0752" w:rsidRPr="003C6451" w:rsidRDefault="005E0752" w:rsidP="003C6451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  <w:r w:rsidRPr="003C645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W zwi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ązku z powyższym Wykonawca wnosi o wyjaśnienie, czy Zamawiający dopuszcza wskazaną wyżej usługę pośrednictwa w zakresie nadawania przesyłek terminowych w kształcie opisanym przez Wykonawcę, czy też oświadcza, że ofertę w niniejszym postępowaniu może złożyć wyłącznie Poczta Polska S.A.?</w:t>
      </w:r>
    </w:p>
    <w:p w:rsidR="005E0752" w:rsidRDefault="005E0752" w:rsidP="005E0752">
      <w:pPr>
        <w:shd w:val="clear" w:color="auto" w:fill="FFFFFF"/>
        <w:spacing w:after="0" w:line="240" w:lineRule="auto"/>
        <w:jc w:val="both"/>
      </w:pPr>
    </w:p>
    <w:p w:rsidR="002402EF" w:rsidRPr="003C6451" w:rsidRDefault="003C6451" w:rsidP="005E0752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b/>
          <w:color w:val="000000"/>
          <w:spacing w:val="-11"/>
          <w:sz w:val="24"/>
          <w:szCs w:val="24"/>
        </w:rPr>
      </w:pPr>
      <w:r w:rsidRPr="003C6451">
        <w:rPr>
          <w:rFonts w:ascii="Times New Roman" w:hAnsi="Times New Roman" w:cs="Times New Roman"/>
          <w:b/>
          <w:color w:val="000000"/>
          <w:spacing w:val="-11"/>
          <w:sz w:val="24"/>
          <w:szCs w:val="24"/>
        </w:rPr>
        <w:t>ODPOWIEDŹ:</w:t>
      </w:r>
    </w:p>
    <w:p w:rsidR="002402EF" w:rsidRDefault="003C6451" w:rsidP="005E0752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1"/>
          <w:sz w:val="24"/>
          <w:szCs w:val="24"/>
        </w:rPr>
        <w:t>Zamawiający nie przewiduje nadawania przesyłek terminowych opisanych przez Wykonawcę w pytaniu 1 i 2.</w:t>
      </w:r>
    </w:p>
    <w:p w:rsidR="003C6451" w:rsidRDefault="003C6451" w:rsidP="005E0752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</w:p>
    <w:p w:rsidR="003C6451" w:rsidRDefault="003C6451" w:rsidP="005E0752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</w:p>
    <w:p w:rsidR="003C6451" w:rsidRDefault="003C6451" w:rsidP="003C6451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b/>
          <w:color w:val="000000"/>
          <w:spacing w:val="-11"/>
          <w:sz w:val="24"/>
          <w:szCs w:val="24"/>
        </w:rPr>
      </w:pPr>
      <w:r w:rsidRPr="003C6451">
        <w:rPr>
          <w:rFonts w:ascii="Times New Roman" w:hAnsi="Times New Roman" w:cs="Times New Roman"/>
          <w:b/>
          <w:color w:val="000000"/>
          <w:spacing w:val="-11"/>
          <w:sz w:val="24"/>
          <w:szCs w:val="24"/>
        </w:rPr>
        <w:t>PYTANIE 3:</w:t>
      </w:r>
    </w:p>
    <w:p w:rsidR="003C6451" w:rsidRPr="003C6451" w:rsidRDefault="003C6451" w:rsidP="003C6451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b/>
          <w:color w:val="000000"/>
          <w:spacing w:val="-11"/>
          <w:sz w:val="24"/>
          <w:szCs w:val="24"/>
        </w:rPr>
      </w:pPr>
      <w:r w:rsidRPr="003C6451">
        <w:rPr>
          <w:rFonts w:ascii="Times New Roman" w:hAnsi="Times New Roman" w:cs="Times New Roman"/>
          <w:color w:val="000000"/>
          <w:sz w:val="24"/>
          <w:szCs w:val="24"/>
        </w:rPr>
        <w:t xml:space="preserve">Jako 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że wynagrodzeniem operatora alternatywnego w przypadku świadczenia usługi pośrednictwa jest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suma kosztów nadania przesyłki terminowej w placówce operatora wyznaczonego oraz własny narzut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kluczowego znaczenia w zakresie jednoznaczności opisu przedmiotu zamówienia - pozwalającego Wykonawcy skalkulować cenę - nabiera rzetelne określenie ilości takich przesyłek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C6451" w:rsidRPr="003C6451" w:rsidRDefault="003C6451" w:rsidP="003C6451">
      <w:pPr>
        <w:shd w:val="clear" w:color="auto" w:fill="FFFFFF"/>
        <w:spacing w:line="312" w:lineRule="exact"/>
        <w:ind w:right="29"/>
        <w:jc w:val="both"/>
        <w:rPr>
          <w:rFonts w:ascii="Times New Roman" w:hAnsi="Times New Roman" w:cs="Times New Roman"/>
          <w:sz w:val="24"/>
          <w:szCs w:val="24"/>
        </w:rPr>
      </w:pPr>
      <w:r w:rsidRPr="003C6451">
        <w:rPr>
          <w:rFonts w:ascii="Times New Roman" w:hAnsi="Times New Roman" w:cs="Times New Roman"/>
          <w:color w:val="000000"/>
          <w:sz w:val="24"/>
          <w:szCs w:val="24"/>
        </w:rPr>
        <w:t xml:space="preserve">Wykonawca wskazuje, 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>że stosownie do treści przepisów (m.in. art. 57 § 5 pkt. 2 Kodeksu postępowania administracyjnego, art. 12 § 6 pkt 2 Ordynacji podatkowej, , art. 165 § 2 Kodeksu prawa cywilnego, art. 83 § 3 ustawy Prawo o postępowaniu przed sądami administracyjnymi oraz art. 198b ust. 2 ustawy Prawo zamówień publicznych), w praktyce ocena tego, czy przesyłka powinna zostać nadana w placówce operatora wyznaczonego, rozpoczyna się więc od sprawdzenia adresata przesyłki. Jeżeli jest nim:</w:t>
      </w:r>
    </w:p>
    <w:p w:rsidR="003C6451" w:rsidRPr="003C6451" w:rsidRDefault="003C6451" w:rsidP="003C6451">
      <w:pPr>
        <w:widowControl w:val="0"/>
        <w:numPr>
          <w:ilvl w:val="0"/>
          <w:numId w:val="5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spacing w:before="10" w:after="0" w:line="312" w:lineRule="exact"/>
        <w:ind w:left="1339" w:right="38" w:hanging="34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>sąd powszechny (ale tylko cywilny - kwestia przesyłek nadawanych za pośrednictwem operatora wyznaczonego nie dotyczy postępowań karnych i korespondencji do prokuratorów);</w:t>
      </w:r>
    </w:p>
    <w:p w:rsidR="003C6451" w:rsidRPr="003C6451" w:rsidRDefault="003C6451" w:rsidP="003C6451">
      <w:pPr>
        <w:widowControl w:val="0"/>
        <w:numPr>
          <w:ilvl w:val="0"/>
          <w:numId w:val="6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spacing w:before="10" w:after="0" w:line="312" w:lineRule="exact"/>
        <w:ind w:left="99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>sąd Administracyjny;</w:t>
      </w:r>
    </w:p>
    <w:p w:rsidR="003C6451" w:rsidRPr="003C6451" w:rsidRDefault="003C6451" w:rsidP="003C6451">
      <w:pPr>
        <w:widowControl w:val="0"/>
        <w:numPr>
          <w:ilvl w:val="0"/>
          <w:numId w:val="6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spacing w:before="5" w:after="0" w:line="312" w:lineRule="exact"/>
        <w:ind w:left="99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>Urząd Skarbowy / Izba Skarbowa;</w:t>
      </w:r>
    </w:p>
    <w:p w:rsidR="003C6451" w:rsidRPr="003C6451" w:rsidRDefault="003C6451" w:rsidP="003C6451">
      <w:pPr>
        <w:widowControl w:val="0"/>
        <w:numPr>
          <w:ilvl w:val="0"/>
          <w:numId w:val="5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spacing w:before="10" w:after="0" w:line="312" w:lineRule="exact"/>
        <w:ind w:left="1339" w:right="48" w:hanging="34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>organ administracji publicznej, w tym organy administracji rządowej oraz organy jednostek samorządu terytorialnego;</w:t>
      </w:r>
    </w:p>
    <w:p w:rsidR="003C6451" w:rsidRPr="003C6451" w:rsidRDefault="003C6451" w:rsidP="003C6451">
      <w:pPr>
        <w:widowControl w:val="0"/>
        <w:numPr>
          <w:ilvl w:val="0"/>
          <w:numId w:val="6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spacing w:before="10" w:after="0" w:line="312" w:lineRule="exact"/>
        <w:ind w:left="99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>Krajowa Izba Odwoławcza;</w:t>
      </w:r>
    </w:p>
    <w:p w:rsidR="003C6451" w:rsidRPr="003C6451" w:rsidRDefault="003C6451" w:rsidP="003C6451">
      <w:pPr>
        <w:shd w:val="clear" w:color="auto" w:fill="FFFFFF"/>
        <w:spacing w:line="312" w:lineRule="exact"/>
        <w:ind w:left="638"/>
        <w:rPr>
          <w:rFonts w:ascii="Times New Roman" w:hAnsi="Times New Roman" w:cs="Times New Roman"/>
          <w:sz w:val="24"/>
          <w:szCs w:val="24"/>
        </w:rPr>
      </w:pPr>
      <w:r w:rsidRPr="003C6451">
        <w:rPr>
          <w:rFonts w:ascii="Times New Roman" w:hAnsi="Times New Roman" w:cs="Times New Roman"/>
          <w:color w:val="000000"/>
          <w:sz w:val="24"/>
          <w:szCs w:val="24"/>
        </w:rPr>
        <w:t>nale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>ży rozważyć, czy jednostka Zamawiającego:</w:t>
      </w:r>
    </w:p>
    <w:p w:rsidR="003C6451" w:rsidRPr="003C6451" w:rsidRDefault="003C6451" w:rsidP="003C6451">
      <w:pPr>
        <w:widowControl w:val="0"/>
        <w:numPr>
          <w:ilvl w:val="0"/>
          <w:numId w:val="6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spacing w:before="5" w:after="0" w:line="312" w:lineRule="exact"/>
        <w:ind w:left="99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>jest stroną postępowania przed tym organem,</w:t>
      </w:r>
    </w:p>
    <w:p w:rsidR="003C6451" w:rsidRPr="003C6451" w:rsidRDefault="003C6451" w:rsidP="003C6451">
      <w:pPr>
        <w:widowControl w:val="0"/>
        <w:numPr>
          <w:ilvl w:val="0"/>
          <w:numId w:val="5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spacing w:before="10" w:after="0" w:line="312" w:lineRule="exact"/>
        <w:ind w:left="1339" w:right="29" w:hanging="34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 wyznaczony termin do złożenia określonego pisma przed tym organem, gdyż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jeżeli termin taki nie został określony ani w ustawie, ani przez sam organ, dana przesyłka w każdym wypadku może zostać przyjęta do nadania przez Wykonawcę, więc nie wymaga nadania u operatora wyznaczonego.</w:t>
      </w:r>
    </w:p>
    <w:p w:rsidR="003C6451" w:rsidRPr="003C6451" w:rsidRDefault="003C6451" w:rsidP="003C6451">
      <w:pPr>
        <w:shd w:val="clear" w:color="auto" w:fill="FFFFFF"/>
        <w:spacing w:line="307" w:lineRule="exact"/>
        <w:ind w:right="29"/>
        <w:jc w:val="both"/>
        <w:rPr>
          <w:rFonts w:ascii="Times New Roman" w:hAnsi="Times New Roman" w:cs="Times New Roman"/>
          <w:sz w:val="24"/>
          <w:szCs w:val="24"/>
        </w:rPr>
      </w:pPr>
      <w:r w:rsidRPr="003C6451">
        <w:rPr>
          <w:rFonts w:ascii="Times New Roman" w:hAnsi="Times New Roman" w:cs="Times New Roman"/>
          <w:color w:val="000000"/>
          <w:sz w:val="24"/>
          <w:szCs w:val="24"/>
        </w:rPr>
        <w:t>Z do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świadczenia Wykonawcy - płynącego z wieloletniego świadczenia usług pocztowych dla zróżnicowanego zakresu instytucji państwowych, jak izby skarbowe, sądy, prokuratury, ministerstwa i jednostki samorządu terytorialnego,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ilość „przesyłek terminowych”, tj. wymagających nadania u operatora wyznaczonego nie przekracza 5% całości przesyłek rejestrowanych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>, przy czym:</w:t>
      </w:r>
    </w:p>
    <w:p w:rsidR="003C6451" w:rsidRPr="003C6451" w:rsidRDefault="003C6451" w:rsidP="003C6451">
      <w:pPr>
        <w:widowControl w:val="0"/>
        <w:numPr>
          <w:ilvl w:val="0"/>
          <w:numId w:val="7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spacing w:before="10" w:after="0" w:line="307" w:lineRule="exact"/>
        <w:ind w:left="1339" w:right="34" w:hanging="355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przetargu zorganizowanym przez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Powiatowy Urząd Pracy w Gdańsku 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(nr postępowania: SO.255.1.2015.WD): Zamawiający wskazał, że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nie ma potrzeb w przedmiocie nadawania przesyłek w placówce operatora wyznaczonego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3C6451" w:rsidRPr="003C6451" w:rsidRDefault="003C6451" w:rsidP="003C6451">
      <w:pPr>
        <w:widowControl w:val="0"/>
        <w:numPr>
          <w:ilvl w:val="0"/>
          <w:numId w:val="7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spacing w:before="5" w:after="0" w:line="307" w:lineRule="exact"/>
        <w:ind w:left="1339" w:right="29" w:hanging="355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przetargu zorganizowanym przez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Powiatowy Urząd Pracy w Sandomierzu 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(nr postępowania: OA EG-271/6/13): Zamawiający wskazał, że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nie ma potrzeb w przedmiocie nadawania przesyłek w placówce operatora wyznaczonego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3C6451" w:rsidRPr="003C6451" w:rsidRDefault="003C6451" w:rsidP="003C6451">
      <w:pPr>
        <w:widowControl w:val="0"/>
        <w:numPr>
          <w:ilvl w:val="0"/>
          <w:numId w:val="7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spacing w:before="5" w:after="0" w:line="307" w:lineRule="exact"/>
        <w:ind w:left="1339" w:right="38" w:hanging="355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przetargu zorganizowanym przez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Powiatowy Urząd Pracy w Skarżysku Kamiennej 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(nr postępowania: CI.27.3.2015): Zamawiający oszacował, że przewiduje nadawanie przesyłek wymagających pośrednictwa operatora wyznaczonego w stosunku do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2% przesyłek 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>z całego wolumenu;</w:t>
      </w:r>
    </w:p>
    <w:p w:rsidR="003C6451" w:rsidRPr="003C6451" w:rsidRDefault="003C6451" w:rsidP="003C6451">
      <w:pPr>
        <w:widowControl w:val="0"/>
        <w:numPr>
          <w:ilvl w:val="0"/>
          <w:numId w:val="7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spacing w:before="14" w:after="0" w:line="307" w:lineRule="exact"/>
        <w:ind w:left="1339" w:right="38" w:hanging="355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przetargu zorganizowanym przez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Dzielnicę Ursynów 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(nr postępowania KZP-XII-WZP.271.38.2015): Zamawiający wskazał, że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nie ma potrzeb w przedmiocie nadawania przesyłek w placówce operatora wyznaczonego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3C6451" w:rsidRPr="003C6451" w:rsidRDefault="003C6451" w:rsidP="003C6451">
      <w:pPr>
        <w:widowControl w:val="0"/>
        <w:numPr>
          <w:ilvl w:val="0"/>
          <w:numId w:val="7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spacing w:before="10" w:after="0" w:line="307" w:lineRule="exact"/>
        <w:ind w:left="1339" w:right="29" w:hanging="355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przetargu zorganizowanym przez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Dzielnicę Ursus 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(nr postępowania </w:t>
      </w:r>
      <w:hyperlink r:id="rId7" w:history="1">
        <w:r w:rsidRPr="003C6451">
          <w:rPr>
            <w:rFonts w:ascii="Times New Roman" w:eastAsia="Times New Roman" w:hAnsi="Times New Roman" w:cs="Times New Roman"/>
            <w:color w:val="0066CC"/>
            <w:sz w:val="24"/>
            <w:szCs w:val="24"/>
            <w:u w:val="single"/>
          </w:rPr>
          <w:t>UD-XI-ZZP.271.22.WAG.2015</w:t>
        </w:r>
      </w:hyperlink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): Zamawiający wskazał, że wolumen przesyłek nadawanych za pośrednictwem operatora wyznaczonego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nie przekroczy 10%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3C6451" w:rsidRPr="003C6451" w:rsidRDefault="003C6451" w:rsidP="003C6451">
      <w:pPr>
        <w:widowControl w:val="0"/>
        <w:numPr>
          <w:ilvl w:val="0"/>
          <w:numId w:val="7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spacing w:before="10" w:after="0" w:line="307" w:lineRule="exact"/>
        <w:ind w:left="1339" w:right="38" w:hanging="355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przetargu zorganizowanym przez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Dzielnicę Praga Południe 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(nr postępowania UD-VI-ZP/74/14): Zamawiający oszacował, że przewiduje nadawanie przesyłek wymagających pośrednictwa operatora wyznaczonego w stosunku do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2% przesyłek 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>z całego wolumenu;</w:t>
      </w:r>
    </w:p>
    <w:p w:rsidR="003C6451" w:rsidRPr="003C6451" w:rsidRDefault="003C6451" w:rsidP="003C6451">
      <w:pPr>
        <w:widowControl w:val="0"/>
        <w:numPr>
          <w:ilvl w:val="0"/>
          <w:numId w:val="7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spacing w:before="10" w:after="0" w:line="307" w:lineRule="exact"/>
        <w:ind w:left="1339" w:right="38" w:hanging="355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przetargu zorganizowanym przez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Dzielnicę Żoliborz 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(nr postępowania UD-XVIII-ZZP.271.76.2014): Zamawiający oszacował ilość przesyłek terminowych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na poziomie 10% całego przedmiotu zamówienia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3C6451" w:rsidRPr="003C6451" w:rsidRDefault="003C6451" w:rsidP="003C6451">
      <w:pPr>
        <w:widowControl w:val="0"/>
        <w:numPr>
          <w:ilvl w:val="0"/>
          <w:numId w:val="7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spacing w:before="10" w:after="0" w:line="307" w:lineRule="exact"/>
        <w:ind w:left="1339" w:right="24" w:hanging="355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przetargu zorganizowanym przez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Izbę Skarbową w Poznaniu 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prowadzonym dla wszystkich urzędów skarbowych i izb skarbowych w kraju (nr postępowania LO-260-0008/15/LO-2): Zamawiający oszacował Zamawiający oszacował ilość przesyłek terminowych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na poziomie 3% całego przedmiotu zamówienia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3C6451" w:rsidRPr="003C6451" w:rsidRDefault="003C6451" w:rsidP="003C6451">
      <w:pPr>
        <w:widowControl w:val="0"/>
        <w:numPr>
          <w:ilvl w:val="0"/>
          <w:numId w:val="7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spacing w:before="10" w:after="0" w:line="307" w:lineRule="exact"/>
        <w:ind w:left="1339" w:right="34" w:hanging="355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przetargu prowadzonym przez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Centrum Zakupów dla Sądownictwa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działającym w imieniu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Sądu Apelacyjnego w Krakowie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zorganizowanym dla wszystkich sądów powszechnych w kraju (nr postępowania ZP-01/2015): Zamawiający wskazał, że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nie ma potrzeb w przedmiocie nadawania przesyłek w placówce operatora wyznaczonego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C6451" w:rsidRPr="003C6451" w:rsidRDefault="003C6451" w:rsidP="003C6451">
      <w:pPr>
        <w:shd w:val="clear" w:color="auto" w:fill="FFFFFF"/>
        <w:spacing w:line="307" w:lineRule="exact"/>
        <w:ind w:right="29"/>
        <w:jc w:val="both"/>
        <w:rPr>
          <w:rFonts w:ascii="Times New Roman" w:hAnsi="Times New Roman" w:cs="Times New Roman"/>
          <w:sz w:val="24"/>
          <w:szCs w:val="24"/>
        </w:rPr>
      </w:pPr>
      <w:r w:rsidRPr="003C6451">
        <w:rPr>
          <w:rFonts w:ascii="Times New Roman" w:hAnsi="Times New Roman" w:cs="Times New Roman"/>
          <w:color w:val="000000"/>
          <w:sz w:val="24"/>
          <w:szCs w:val="24"/>
        </w:rPr>
        <w:t>Jednocze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śnie, należy podkreślić, że przyjęcie, iż operator alternatywny ma obowiązek pośrednictwa w wykonywaniu nieograniczonej lub też znacząco zawyżonej liczby przesyłek terminowych 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zamyka postępowanie na konkurencyjność 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</w:rPr>
        <w:t>(cena operatora alternatywnego musi uwzględniać bowiem cenę cennikową - bez upustu - operatora wyznaczonego oraz własny narzut).</w:t>
      </w:r>
    </w:p>
    <w:p w:rsidR="003C6451" w:rsidRDefault="003C6451" w:rsidP="003C6451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  <w:u w:val="single"/>
        </w:rPr>
      </w:pPr>
      <w:r w:rsidRPr="003C645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W zwi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ązku z powyższym Wykonawca wnosi o potwierdzenie, że „przesyłki terminowe” nie przekraczają 5% całości wolumenu, alternatywnie, Wykonawca wnosi o oszacowanie ilości przesyłek rejestrowanych zawierających specjalistyczną korespondencję skierowaną do sądów lub organów administracji publicznej </w:t>
      </w:r>
      <w:r w:rsidRPr="003C645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(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apelacji, </w:t>
      </w:r>
      <w:proofErr w:type="spellStart"/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odwołań</w:t>
      </w:r>
      <w:proofErr w:type="spellEnd"/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,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r w:rsidRPr="003C6451">
        <w:rPr>
          <w:rFonts w:ascii="Times New Roman" w:hAnsi="Times New Roman" w:cs="Times New Roman"/>
          <w:b/>
          <w:bCs/>
          <w:color w:val="000000"/>
          <w:spacing w:val="-15"/>
          <w:sz w:val="24"/>
          <w:szCs w:val="24"/>
          <w:u w:val="single"/>
        </w:rPr>
        <w:t>skarg, etc</w:t>
      </w:r>
      <w:r w:rsidRPr="003C6451">
        <w:rPr>
          <w:rFonts w:ascii="Times New Roman" w:hAnsi="Times New Roman" w:cs="Times New Roman"/>
          <w:color w:val="000000"/>
          <w:spacing w:val="-15"/>
          <w:sz w:val="24"/>
          <w:szCs w:val="24"/>
          <w:u w:val="single"/>
        </w:rPr>
        <w:t>.)</w:t>
      </w:r>
      <w:r w:rsidRPr="003C6451">
        <w:rPr>
          <w:rFonts w:ascii="Times New Roman" w:hAnsi="Times New Roman" w:cs="Times New Roman"/>
          <w:b/>
          <w:bCs/>
          <w:color w:val="000000"/>
          <w:spacing w:val="-15"/>
          <w:sz w:val="24"/>
          <w:szCs w:val="24"/>
          <w:u w:val="single"/>
        </w:rPr>
        <w:t>, z kt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pacing w:val="-15"/>
          <w:sz w:val="24"/>
          <w:szCs w:val="24"/>
          <w:u w:val="single"/>
        </w:rPr>
        <w:t>órych nadaniem w placówce pocztowej operatora wyznaczonego odpowiednie przepisy prawa łącz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6451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  <w:u w:val="single"/>
        </w:rPr>
        <w:t>skutek wniesienia pisma do s</w:t>
      </w:r>
      <w:r w:rsidRPr="003C6451"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  <w:u w:val="single"/>
        </w:rPr>
        <w:t>ądu/urzędu przez stronę postępowania.</w:t>
      </w:r>
    </w:p>
    <w:p w:rsidR="003C6451" w:rsidRPr="003C6451" w:rsidRDefault="003C6451" w:rsidP="00600CD4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6451"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ODPOWIEDŹ:</w:t>
      </w:r>
    </w:p>
    <w:p w:rsidR="003C6451" w:rsidRPr="003C6451" w:rsidRDefault="003C6451" w:rsidP="00600CD4">
      <w:pPr>
        <w:shd w:val="clear" w:color="auto" w:fill="FFFFFF"/>
        <w:spacing w:after="0" w:line="307" w:lineRule="exact"/>
        <w:ind w:right="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przesyłki zawierające specjalistyczną korespondencję skierowaną do sądów lub organów administracji publicznej </w:t>
      </w:r>
      <w:r w:rsidR="00DF08D7">
        <w:rPr>
          <w:rFonts w:ascii="Times New Roman" w:hAnsi="Times New Roman" w:cs="Times New Roman"/>
          <w:sz w:val="24"/>
          <w:szCs w:val="24"/>
        </w:rPr>
        <w:t xml:space="preserve">(apelacji, </w:t>
      </w:r>
      <w:proofErr w:type="spellStart"/>
      <w:r w:rsidR="00DF08D7">
        <w:rPr>
          <w:rFonts w:ascii="Times New Roman" w:hAnsi="Times New Roman" w:cs="Times New Roman"/>
          <w:sz w:val="24"/>
          <w:szCs w:val="24"/>
        </w:rPr>
        <w:t>odwołań</w:t>
      </w:r>
      <w:proofErr w:type="spellEnd"/>
      <w:r w:rsidR="00DF08D7">
        <w:rPr>
          <w:rFonts w:ascii="Times New Roman" w:hAnsi="Times New Roman" w:cs="Times New Roman"/>
          <w:sz w:val="24"/>
          <w:szCs w:val="24"/>
        </w:rPr>
        <w:t>, skarg, itp.) dostarcza osobiście bądź za pomocą Kancelarii Prawnej, która prowadzi obsługę prawną Zamawiającego.</w:t>
      </w:r>
    </w:p>
    <w:p w:rsidR="002402EF" w:rsidRDefault="002402EF" w:rsidP="00E1152E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</w:p>
    <w:p w:rsidR="002402EF" w:rsidRDefault="002402EF" w:rsidP="00E1152E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</w:p>
    <w:p w:rsidR="002402EF" w:rsidRPr="00DF08D7" w:rsidRDefault="00DF08D7" w:rsidP="00E1152E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b/>
          <w:color w:val="000000"/>
          <w:spacing w:val="-11"/>
          <w:sz w:val="24"/>
          <w:szCs w:val="24"/>
        </w:rPr>
      </w:pPr>
      <w:r w:rsidRPr="00DF08D7">
        <w:rPr>
          <w:rFonts w:ascii="Times New Roman" w:hAnsi="Times New Roman" w:cs="Times New Roman"/>
          <w:b/>
          <w:color w:val="000000"/>
          <w:spacing w:val="-11"/>
          <w:sz w:val="24"/>
          <w:szCs w:val="24"/>
        </w:rPr>
        <w:t>PYTANIE 4:</w:t>
      </w:r>
    </w:p>
    <w:p w:rsidR="00DF08D7" w:rsidRPr="00DF08D7" w:rsidRDefault="00DF08D7" w:rsidP="00600CD4">
      <w:pPr>
        <w:shd w:val="clear" w:color="auto" w:fill="FFFFFF"/>
        <w:spacing w:after="0" w:line="307" w:lineRule="exact"/>
        <w:ind w:right="14"/>
        <w:jc w:val="both"/>
        <w:rPr>
          <w:rFonts w:ascii="Times New Roman" w:hAnsi="Times New Roman" w:cs="Times New Roman"/>
          <w:sz w:val="24"/>
          <w:szCs w:val="24"/>
        </w:rPr>
      </w:pPr>
      <w:r w:rsidRPr="00DF08D7">
        <w:rPr>
          <w:rFonts w:ascii="Times New Roman" w:hAnsi="Times New Roman" w:cs="Times New Roman"/>
          <w:color w:val="000000"/>
          <w:sz w:val="24"/>
          <w:szCs w:val="24"/>
        </w:rPr>
        <w:t>W celu zachowania konkurencyjno</w:t>
      </w:r>
      <w:r w:rsidRPr="00DF08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ści, poza określeniem szacowanej ilości takich przesyłek (przykładowo: „nie więcej </w:t>
      </w:r>
      <w:r w:rsidRPr="00DF08D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niż 5% całości wolumenu”) koniecznym jest także opisanie zasad uiszczania wynagrodzenia Wykonawcy z tego tytułu </w:t>
      </w:r>
      <w:r w:rsidRPr="00DF08D7">
        <w:rPr>
          <w:rFonts w:ascii="Times New Roman" w:eastAsia="Times New Roman" w:hAnsi="Times New Roman" w:cs="Times New Roman"/>
          <w:color w:val="000000"/>
          <w:sz w:val="24"/>
          <w:szCs w:val="24"/>
        </w:rPr>
        <w:t>poprzez alternatywnie:</w:t>
      </w:r>
    </w:p>
    <w:p w:rsidR="00DF08D7" w:rsidRPr="00DF08D7" w:rsidRDefault="00DF08D7" w:rsidP="00DF08D7">
      <w:pPr>
        <w:widowControl w:val="0"/>
        <w:numPr>
          <w:ilvl w:val="0"/>
          <w:numId w:val="8"/>
        </w:numPr>
        <w:shd w:val="clear" w:color="auto" w:fill="FFFFFF"/>
        <w:tabs>
          <w:tab w:val="left" w:pos="1344"/>
        </w:tabs>
        <w:autoSpaceDE w:val="0"/>
        <w:autoSpaceDN w:val="0"/>
        <w:adjustRightInd w:val="0"/>
        <w:spacing w:before="10" w:after="0" w:line="307" w:lineRule="exact"/>
        <w:ind w:left="1344" w:right="5" w:hanging="36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F08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zamieszczenie samodzielnej pozycji w formularzu ofertowym - tj. </w:t>
      </w:r>
      <w:r w:rsidRPr="00DF08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przesyłki rejestrowane wymagające nadania u operatora wyznaczonego” </w:t>
      </w:r>
      <w:r w:rsidRPr="00DF08D7">
        <w:rPr>
          <w:rFonts w:ascii="Times New Roman" w:eastAsia="Times New Roman" w:hAnsi="Times New Roman" w:cs="Times New Roman"/>
          <w:color w:val="000000"/>
          <w:sz w:val="24"/>
          <w:szCs w:val="24"/>
        </w:rPr>
        <w:t>lub też;</w:t>
      </w:r>
    </w:p>
    <w:p w:rsidR="00DF08D7" w:rsidRPr="00DF08D7" w:rsidRDefault="00DF08D7" w:rsidP="00DF08D7">
      <w:pPr>
        <w:widowControl w:val="0"/>
        <w:numPr>
          <w:ilvl w:val="0"/>
          <w:numId w:val="8"/>
        </w:numPr>
        <w:shd w:val="clear" w:color="auto" w:fill="FFFFFF"/>
        <w:tabs>
          <w:tab w:val="left" w:pos="1344"/>
        </w:tabs>
        <w:autoSpaceDE w:val="0"/>
        <w:autoSpaceDN w:val="0"/>
        <w:adjustRightInd w:val="0"/>
        <w:spacing w:before="10" w:after="0" w:line="307" w:lineRule="exact"/>
        <w:ind w:left="1344" w:right="14" w:hanging="36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F08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poprzez określenie, iż wynagrodzenie za przesyłki nadawane za pośrednictwem operatora wyznaczonego (usługa pośrednictwa) pobierane jest </w:t>
      </w:r>
      <w:r w:rsidRPr="00DF08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nie na </w:t>
      </w:r>
      <w:r w:rsidRPr="00DF08D7">
        <w:rPr>
          <w:rFonts w:ascii="Times New Roman" w:eastAsia="Times New Roman" w:hAnsi="Times New Roman" w:cs="Times New Roman"/>
          <w:color w:val="000000"/>
          <w:sz w:val="24"/>
          <w:szCs w:val="24"/>
        </w:rPr>
        <w:t>podstawie cen formularzowych, a na podstawie cenników operatora alternatywnego załączanych do oferty.</w:t>
      </w:r>
    </w:p>
    <w:p w:rsidR="00DF08D7" w:rsidRPr="00DF08D7" w:rsidRDefault="00DF08D7" w:rsidP="00DF08D7">
      <w:pPr>
        <w:shd w:val="clear" w:color="auto" w:fill="FFFFFF"/>
        <w:spacing w:line="307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DF08D7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Stosownie do powy</w:t>
      </w:r>
      <w:r w:rsidRPr="00DF08D7"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</w:rPr>
        <w:t xml:space="preserve">ższego Wykonawca wnosi o wyjaśnienie w jaki sposób rozliczana będzie usługa pośrednictwa w </w:t>
      </w:r>
      <w:r w:rsidRPr="00DF08D7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nadawaniu przesyłek terminowych, tj. 1) czy wynagrodzenie operatora alternatywnego uiszczane będzie na </w:t>
      </w:r>
      <w:r w:rsidRPr="00DF08D7"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</w:rPr>
        <w:t xml:space="preserve">podstawie cennika załączonego do oferty/umowy, czy też 2) zamawiający dokona modyfikacji formularza cenowego poprzez wyodrębnienie przesyłek, które należy nadać w placówce operatora wyznaczonego, w przykładowy sposób </w:t>
      </w:r>
      <w:r w:rsidRPr="00DF08D7"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 xml:space="preserve">zaproponowany poniżej (co umożliwi wykonawcom innym niż operator wyznaczony wycenić usługę nadawania w </w:t>
      </w:r>
      <w:r w:rsidRPr="00DF08D7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 xml:space="preserve">trybach zastrzeżonych dla operatora wyznaczonego)? </w:t>
      </w:r>
      <w:r w:rsidRPr="00DF08D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Wykonawca wskazuje, że brak wyodrębnienia takiej pozycji w </w:t>
      </w:r>
      <w:r w:rsidRPr="00DF08D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praktyce przesądza o konieczności obciążenia zamawiającego kosztami wykonania usługi „</w:t>
      </w:r>
      <w:proofErr w:type="spellStart"/>
      <w:r w:rsidRPr="00DF08D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niepocztowej</w:t>
      </w:r>
      <w:proofErr w:type="spellEnd"/>
      <w:r w:rsidRPr="00DF08D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” na podstawie </w:t>
      </w:r>
      <w:r w:rsidRPr="00DF08D7">
        <w:rPr>
          <w:rFonts w:ascii="Times New Roman" w:eastAsia="Times New Roman" w:hAnsi="Times New Roman" w:cs="Times New Roman"/>
          <w:color w:val="000000"/>
          <w:sz w:val="24"/>
          <w:szCs w:val="24"/>
        </w:rPr>
        <w:t>cennika załączanego przez operatora alternatywnego do umowy.</w:t>
      </w:r>
    </w:p>
    <w:tbl>
      <w:tblPr>
        <w:tblStyle w:val="Tabela-Siatka"/>
        <w:tblW w:w="9363" w:type="dxa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560"/>
        <w:gridCol w:w="1417"/>
        <w:gridCol w:w="1843"/>
        <w:gridCol w:w="1076"/>
        <w:gridCol w:w="1658"/>
      </w:tblGrid>
      <w:tr w:rsidR="001C4C2D" w:rsidTr="00D232CE">
        <w:trPr>
          <w:trHeight w:val="1961"/>
        </w:trPr>
        <w:tc>
          <w:tcPr>
            <w:tcW w:w="534" w:type="dxa"/>
            <w:vAlign w:val="center"/>
          </w:tcPr>
          <w:p w:rsidR="001C4C2D" w:rsidRDefault="001C4C2D" w:rsidP="00D232CE">
            <w:pPr>
              <w:jc w:val="center"/>
            </w:pPr>
            <w:r>
              <w:t>Lp.</w:t>
            </w:r>
          </w:p>
        </w:tc>
        <w:tc>
          <w:tcPr>
            <w:tcW w:w="1275" w:type="dxa"/>
            <w:vAlign w:val="center"/>
          </w:tcPr>
          <w:p w:rsidR="001C4C2D" w:rsidRDefault="001C4C2D" w:rsidP="00D232CE">
            <w:pPr>
              <w:jc w:val="center"/>
            </w:pPr>
            <w:r>
              <w:t>Nazwa usługi</w:t>
            </w:r>
          </w:p>
        </w:tc>
        <w:tc>
          <w:tcPr>
            <w:tcW w:w="1560" w:type="dxa"/>
            <w:vAlign w:val="center"/>
          </w:tcPr>
          <w:p w:rsidR="001C4C2D" w:rsidRDefault="001C4C2D" w:rsidP="00D232CE">
            <w:pPr>
              <w:jc w:val="center"/>
            </w:pPr>
            <w:r>
              <w:t>Szacowana liczba przesyłek w okresie trwania umowy w sztukach</w:t>
            </w:r>
          </w:p>
        </w:tc>
        <w:tc>
          <w:tcPr>
            <w:tcW w:w="1417" w:type="dxa"/>
            <w:vAlign w:val="center"/>
          </w:tcPr>
          <w:p w:rsidR="001C4C2D" w:rsidRDefault="001C4C2D" w:rsidP="00D232CE">
            <w:pPr>
              <w:jc w:val="center"/>
            </w:pPr>
            <w:r>
              <w:t>Cena jednostkowa netto / zł /</w:t>
            </w:r>
          </w:p>
        </w:tc>
        <w:tc>
          <w:tcPr>
            <w:tcW w:w="1843" w:type="dxa"/>
            <w:vAlign w:val="center"/>
          </w:tcPr>
          <w:p w:rsidR="001C4C2D" w:rsidRDefault="001C4C2D" w:rsidP="00D232CE">
            <w:pPr>
              <w:jc w:val="center"/>
            </w:pPr>
            <w:r>
              <w:t>Wartość netto w okresie trwania umowy kol.7=(kol.3xkol.5)+(kol.4xkol.6)</w:t>
            </w:r>
          </w:p>
        </w:tc>
        <w:tc>
          <w:tcPr>
            <w:tcW w:w="1076" w:type="dxa"/>
            <w:vAlign w:val="center"/>
          </w:tcPr>
          <w:p w:rsidR="001C4C2D" w:rsidRDefault="001C4C2D" w:rsidP="00D232CE">
            <w:pPr>
              <w:jc w:val="center"/>
            </w:pPr>
            <w:r>
              <w:t xml:space="preserve">Stawka podatku </w:t>
            </w:r>
            <w:proofErr w:type="spellStart"/>
            <w:r>
              <w:t>vat</w:t>
            </w:r>
            <w:proofErr w:type="spellEnd"/>
          </w:p>
        </w:tc>
        <w:tc>
          <w:tcPr>
            <w:tcW w:w="1658" w:type="dxa"/>
            <w:vAlign w:val="center"/>
          </w:tcPr>
          <w:p w:rsidR="001C4C2D" w:rsidRDefault="001C4C2D" w:rsidP="00D232CE">
            <w:pPr>
              <w:jc w:val="center"/>
            </w:pPr>
            <w:r>
              <w:t>Wartość brutto w okresie trwania umowy kol.9=kol.7+kol.8</w:t>
            </w:r>
          </w:p>
        </w:tc>
      </w:tr>
      <w:tr w:rsidR="001C4C2D" w:rsidTr="00D232CE">
        <w:trPr>
          <w:trHeight w:val="275"/>
        </w:trPr>
        <w:tc>
          <w:tcPr>
            <w:tcW w:w="9363" w:type="dxa"/>
            <w:gridSpan w:val="7"/>
            <w:vAlign w:val="center"/>
          </w:tcPr>
          <w:p w:rsidR="001C4C2D" w:rsidRPr="00375EC2" w:rsidRDefault="001C4C2D" w:rsidP="00D232CE">
            <w:pPr>
              <w:jc w:val="center"/>
              <w:rPr>
                <w:b/>
              </w:rPr>
            </w:pPr>
            <w:r w:rsidRPr="00375EC2">
              <w:rPr>
                <w:b/>
              </w:rPr>
              <w:t>PRZESYŁKI W OBROCIE KRAJOWYM</w:t>
            </w:r>
          </w:p>
        </w:tc>
      </w:tr>
      <w:tr w:rsidR="001C4C2D" w:rsidTr="00D232CE">
        <w:trPr>
          <w:trHeight w:val="275"/>
        </w:trPr>
        <w:tc>
          <w:tcPr>
            <w:tcW w:w="534" w:type="dxa"/>
            <w:vAlign w:val="center"/>
          </w:tcPr>
          <w:p w:rsidR="001C4C2D" w:rsidRDefault="001C4C2D" w:rsidP="00D232CE">
            <w:pPr>
              <w:jc w:val="center"/>
            </w:pPr>
            <w:r>
              <w:t>I.</w:t>
            </w:r>
          </w:p>
        </w:tc>
        <w:tc>
          <w:tcPr>
            <w:tcW w:w="8829" w:type="dxa"/>
            <w:gridSpan w:val="6"/>
            <w:vAlign w:val="center"/>
          </w:tcPr>
          <w:p w:rsidR="001C4C2D" w:rsidRPr="00375EC2" w:rsidRDefault="001C4C2D" w:rsidP="00D232CE">
            <w:pPr>
              <w:jc w:val="center"/>
              <w:rPr>
                <w:b/>
              </w:rPr>
            </w:pPr>
            <w:r w:rsidRPr="00375EC2">
              <w:rPr>
                <w:b/>
              </w:rPr>
              <w:t>Przesyłki nadawane za pośrednictwem operatora wyznaczonego</w:t>
            </w:r>
          </w:p>
        </w:tc>
      </w:tr>
      <w:tr w:rsidR="001C4C2D" w:rsidTr="00D232CE">
        <w:trPr>
          <w:trHeight w:val="568"/>
        </w:trPr>
        <w:tc>
          <w:tcPr>
            <w:tcW w:w="534" w:type="dxa"/>
            <w:vAlign w:val="center"/>
          </w:tcPr>
          <w:p w:rsidR="001C4C2D" w:rsidRDefault="001C4C2D" w:rsidP="00D232CE">
            <w:pPr>
              <w:jc w:val="center"/>
            </w:pPr>
            <w:r>
              <w:t>1.</w:t>
            </w:r>
          </w:p>
        </w:tc>
        <w:tc>
          <w:tcPr>
            <w:tcW w:w="1275" w:type="dxa"/>
            <w:vAlign w:val="center"/>
          </w:tcPr>
          <w:p w:rsidR="001C4C2D" w:rsidRDefault="001C4C2D" w:rsidP="00D232CE">
            <w:pPr>
              <w:jc w:val="center"/>
            </w:pPr>
            <w:r>
              <w:t>o masie do 350g</w:t>
            </w:r>
          </w:p>
        </w:tc>
        <w:tc>
          <w:tcPr>
            <w:tcW w:w="1560" w:type="dxa"/>
            <w:vAlign w:val="center"/>
          </w:tcPr>
          <w:p w:rsidR="001C4C2D" w:rsidRDefault="001C4C2D" w:rsidP="00D232CE">
            <w:pPr>
              <w:jc w:val="center"/>
            </w:pPr>
            <w:r>
              <w:t>1</w:t>
            </w:r>
          </w:p>
        </w:tc>
        <w:tc>
          <w:tcPr>
            <w:tcW w:w="1417" w:type="dxa"/>
            <w:vAlign w:val="center"/>
          </w:tcPr>
          <w:p w:rsidR="001C4C2D" w:rsidRDefault="001C4C2D" w:rsidP="00D232CE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1C4C2D" w:rsidRDefault="001C4C2D" w:rsidP="00D232CE">
            <w:pPr>
              <w:jc w:val="center"/>
            </w:pPr>
          </w:p>
        </w:tc>
        <w:tc>
          <w:tcPr>
            <w:tcW w:w="1076" w:type="dxa"/>
            <w:vAlign w:val="center"/>
          </w:tcPr>
          <w:p w:rsidR="001C4C2D" w:rsidRDefault="001C4C2D" w:rsidP="00D232CE">
            <w:pPr>
              <w:jc w:val="center"/>
            </w:pPr>
          </w:p>
        </w:tc>
        <w:tc>
          <w:tcPr>
            <w:tcW w:w="1658" w:type="dxa"/>
            <w:vAlign w:val="center"/>
          </w:tcPr>
          <w:p w:rsidR="001C4C2D" w:rsidRDefault="001C4C2D" w:rsidP="00D232CE">
            <w:pPr>
              <w:jc w:val="center"/>
            </w:pPr>
          </w:p>
        </w:tc>
      </w:tr>
      <w:tr w:rsidR="001C4C2D" w:rsidTr="00D232CE">
        <w:trPr>
          <w:trHeight w:val="1118"/>
        </w:trPr>
        <w:tc>
          <w:tcPr>
            <w:tcW w:w="534" w:type="dxa"/>
            <w:vAlign w:val="center"/>
          </w:tcPr>
          <w:p w:rsidR="001C4C2D" w:rsidRDefault="001C4C2D" w:rsidP="00D232CE">
            <w:pPr>
              <w:jc w:val="center"/>
            </w:pPr>
            <w:r>
              <w:t>2.</w:t>
            </w:r>
          </w:p>
        </w:tc>
        <w:tc>
          <w:tcPr>
            <w:tcW w:w="1275" w:type="dxa"/>
            <w:vAlign w:val="center"/>
          </w:tcPr>
          <w:p w:rsidR="001C4C2D" w:rsidRDefault="001C4C2D" w:rsidP="00D232CE">
            <w:pPr>
              <w:jc w:val="center"/>
            </w:pPr>
            <w:r>
              <w:t>O masie powyżej 350g do 1000g</w:t>
            </w:r>
          </w:p>
        </w:tc>
        <w:tc>
          <w:tcPr>
            <w:tcW w:w="1560" w:type="dxa"/>
            <w:vAlign w:val="center"/>
          </w:tcPr>
          <w:p w:rsidR="001C4C2D" w:rsidRDefault="001C4C2D" w:rsidP="00D232CE">
            <w:pPr>
              <w:jc w:val="center"/>
            </w:pPr>
            <w:r>
              <w:t>1</w:t>
            </w:r>
          </w:p>
        </w:tc>
        <w:tc>
          <w:tcPr>
            <w:tcW w:w="1417" w:type="dxa"/>
            <w:vAlign w:val="center"/>
          </w:tcPr>
          <w:p w:rsidR="001C4C2D" w:rsidRDefault="001C4C2D" w:rsidP="00D232CE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1C4C2D" w:rsidRDefault="001C4C2D" w:rsidP="00D232CE">
            <w:pPr>
              <w:jc w:val="center"/>
            </w:pPr>
          </w:p>
        </w:tc>
        <w:tc>
          <w:tcPr>
            <w:tcW w:w="1076" w:type="dxa"/>
            <w:vAlign w:val="center"/>
          </w:tcPr>
          <w:p w:rsidR="001C4C2D" w:rsidRDefault="001C4C2D" w:rsidP="00D232CE">
            <w:pPr>
              <w:jc w:val="center"/>
            </w:pPr>
          </w:p>
        </w:tc>
        <w:tc>
          <w:tcPr>
            <w:tcW w:w="1658" w:type="dxa"/>
            <w:vAlign w:val="center"/>
          </w:tcPr>
          <w:p w:rsidR="001C4C2D" w:rsidRDefault="001C4C2D" w:rsidP="00D232CE">
            <w:pPr>
              <w:jc w:val="center"/>
            </w:pPr>
          </w:p>
        </w:tc>
      </w:tr>
      <w:tr w:rsidR="001C4C2D" w:rsidTr="00D232CE">
        <w:trPr>
          <w:trHeight w:val="1411"/>
        </w:trPr>
        <w:tc>
          <w:tcPr>
            <w:tcW w:w="534" w:type="dxa"/>
            <w:vAlign w:val="center"/>
          </w:tcPr>
          <w:p w:rsidR="001C4C2D" w:rsidRDefault="001C4C2D" w:rsidP="00D232CE">
            <w:pPr>
              <w:jc w:val="center"/>
            </w:pPr>
            <w:r>
              <w:t>3.</w:t>
            </w:r>
          </w:p>
        </w:tc>
        <w:tc>
          <w:tcPr>
            <w:tcW w:w="1275" w:type="dxa"/>
            <w:vAlign w:val="center"/>
          </w:tcPr>
          <w:p w:rsidR="001C4C2D" w:rsidRDefault="001C4C2D" w:rsidP="00D232CE">
            <w:pPr>
              <w:jc w:val="center"/>
            </w:pPr>
            <w:r>
              <w:t>O masie powyżej 1000g do 2000g</w:t>
            </w:r>
          </w:p>
        </w:tc>
        <w:tc>
          <w:tcPr>
            <w:tcW w:w="1560" w:type="dxa"/>
            <w:vAlign w:val="center"/>
          </w:tcPr>
          <w:p w:rsidR="001C4C2D" w:rsidRDefault="001C4C2D" w:rsidP="00D232CE">
            <w:pPr>
              <w:jc w:val="center"/>
            </w:pPr>
            <w:r>
              <w:t>1</w:t>
            </w:r>
          </w:p>
        </w:tc>
        <w:tc>
          <w:tcPr>
            <w:tcW w:w="1417" w:type="dxa"/>
            <w:vAlign w:val="center"/>
          </w:tcPr>
          <w:p w:rsidR="001C4C2D" w:rsidRDefault="001C4C2D" w:rsidP="00D232CE">
            <w:pPr>
              <w:jc w:val="center"/>
            </w:pPr>
            <w:r>
              <w:t>1</w:t>
            </w:r>
          </w:p>
        </w:tc>
        <w:tc>
          <w:tcPr>
            <w:tcW w:w="1843" w:type="dxa"/>
            <w:vAlign w:val="center"/>
          </w:tcPr>
          <w:p w:rsidR="001C4C2D" w:rsidRDefault="001C4C2D" w:rsidP="00D232CE">
            <w:pPr>
              <w:jc w:val="center"/>
            </w:pPr>
          </w:p>
        </w:tc>
        <w:tc>
          <w:tcPr>
            <w:tcW w:w="1076" w:type="dxa"/>
            <w:vAlign w:val="center"/>
          </w:tcPr>
          <w:p w:rsidR="001C4C2D" w:rsidRDefault="001C4C2D" w:rsidP="00D232CE">
            <w:pPr>
              <w:jc w:val="center"/>
            </w:pPr>
          </w:p>
        </w:tc>
        <w:tc>
          <w:tcPr>
            <w:tcW w:w="1658" w:type="dxa"/>
            <w:vAlign w:val="center"/>
          </w:tcPr>
          <w:p w:rsidR="001C4C2D" w:rsidRDefault="001C4C2D" w:rsidP="00D232CE">
            <w:pPr>
              <w:jc w:val="center"/>
            </w:pPr>
          </w:p>
        </w:tc>
      </w:tr>
    </w:tbl>
    <w:p w:rsidR="002402EF" w:rsidRDefault="002402EF" w:rsidP="00E1152E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</w:p>
    <w:p w:rsidR="00720AB9" w:rsidRDefault="00720AB9" w:rsidP="00E1152E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</w:p>
    <w:p w:rsidR="00720AB9" w:rsidRPr="00720AB9" w:rsidRDefault="00720AB9" w:rsidP="00E1152E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b/>
          <w:color w:val="000000"/>
          <w:spacing w:val="-11"/>
          <w:sz w:val="24"/>
          <w:szCs w:val="24"/>
        </w:rPr>
      </w:pPr>
      <w:r w:rsidRPr="00720AB9">
        <w:rPr>
          <w:rFonts w:ascii="Times New Roman" w:hAnsi="Times New Roman" w:cs="Times New Roman"/>
          <w:b/>
          <w:color w:val="000000"/>
          <w:spacing w:val="-11"/>
          <w:sz w:val="24"/>
          <w:szCs w:val="24"/>
        </w:rPr>
        <w:t>ODPOWIEDŹ:</w:t>
      </w:r>
    </w:p>
    <w:p w:rsidR="002402EF" w:rsidRDefault="00720AB9" w:rsidP="00E1152E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1"/>
          <w:sz w:val="24"/>
          <w:szCs w:val="24"/>
        </w:rPr>
        <w:t>W związku z udzielonymi odpowiedziami na pytania nr 1-3 Wykonawcy, Zamawiający nie przewiduje rozliczania usług</w:t>
      </w:r>
      <w:r w:rsidR="007C5230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 pośrednictwa w nadawaniu przesyłek terminowych.</w:t>
      </w:r>
      <w:r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  </w:t>
      </w:r>
    </w:p>
    <w:p w:rsidR="002402EF" w:rsidRDefault="002402EF" w:rsidP="00E1152E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</w:p>
    <w:p w:rsidR="002402EF" w:rsidRDefault="002402EF" w:rsidP="00E1152E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</w:p>
    <w:p w:rsidR="007C5230" w:rsidRPr="007C5230" w:rsidRDefault="007C5230" w:rsidP="007C5230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b/>
          <w:color w:val="000000"/>
          <w:spacing w:val="-11"/>
          <w:sz w:val="24"/>
          <w:szCs w:val="24"/>
        </w:rPr>
      </w:pPr>
      <w:r w:rsidRPr="007C5230">
        <w:rPr>
          <w:rFonts w:ascii="Times New Roman" w:hAnsi="Times New Roman" w:cs="Times New Roman"/>
          <w:b/>
          <w:color w:val="000000"/>
          <w:spacing w:val="-11"/>
          <w:sz w:val="24"/>
          <w:szCs w:val="24"/>
        </w:rPr>
        <w:t>PYTANIE 5:</w:t>
      </w:r>
    </w:p>
    <w:p w:rsidR="007C5230" w:rsidRPr="007C5230" w:rsidRDefault="007C5230" w:rsidP="007C523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230">
        <w:rPr>
          <w:rFonts w:ascii="Times New Roman" w:hAnsi="Times New Roman" w:cs="Times New Roman"/>
          <w:color w:val="000000"/>
          <w:spacing w:val="-15"/>
          <w:sz w:val="24"/>
          <w:szCs w:val="24"/>
        </w:rPr>
        <w:t>Czy   maj</w:t>
      </w:r>
      <w:r w:rsidRPr="007C5230"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</w:rPr>
        <w:t>ąc   na   uwadze   realizację   społecznie   pożądanych   aspektów   zamówień   publicznych   Zamawiający   dokona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5230">
        <w:rPr>
          <w:rFonts w:ascii="Times New Roman" w:hAnsi="Times New Roman" w:cs="Times New Roman"/>
          <w:color w:val="000000"/>
          <w:spacing w:val="-8"/>
          <w:sz w:val="24"/>
          <w:szCs w:val="24"/>
        </w:rPr>
        <w:t>modyfikacji tre</w:t>
      </w:r>
      <w:r w:rsidRPr="007C5230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ści  SIWZ  poprzez  dodanie obok wymienionych kryteriów  wyboru oferty (w ramach  poszczególnych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5230">
        <w:rPr>
          <w:rFonts w:ascii="Times New Roman" w:hAnsi="Times New Roman" w:cs="Times New Roman"/>
          <w:color w:val="000000"/>
          <w:spacing w:val="-14"/>
          <w:sz w:val="24"/>
          <w:szCs w:val="24"/>
        </w:rPr>
        <w:t>cz</w:t>
      </w:r>
      <w:r w:rsidRPr="007C5230"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</w:rPr>
        <w:t>ęści    zamówienia),    kryterium    „społecznego”,    przez    które    należy    rozumieć    procentowy    udział    pracowników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5230">
        <w:rPr>
          <w:rFonts w:ascii="Times New Roman" w:hAnsi="Times New Roman" w:cs="Times New Roman"/>
          <w:color w:val="000000"/>
          <w:spacing w:val="-15"/>
          <w:sz w:val="24"/>
          <w:szCs w:val="24"/>
        </w:rPr>
        <w:t>operacyjnych   zatrudnionych   na   umow</w:t>
      </w:r>
      <w:r w:rsidRPr="007C5230"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</w:rPr>
        <w:t>ę   o   pracę   (na   minimum   ½   etatu),   którym   zostanie   powierzona   realizacja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5230">
        <w:rPr>
          <w:rFonts w:ascii="Times New Roman" w:hAnsi="Times New Roman" w:cs="Times New Roman"/>
          <w:color w:val="000000"/>
          <w:spacing w:val="-9"/>
          <w:sz w:val="24"/>
          <w:szCs w:val="24"/>
        </w:rPr>
        <w:t>przedmiotu zam</w:t>
      </w:r>
      <w:r w:rsidRPr="007C5230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ówienia (dalej jako „kryterium społeczne”) oraz w związku z powyższym dokona odpowiednich zmian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5230">
        <w:rPr>
          <w:rFonts w:ascii="Times New Roman" w:hAnsi="Times New Roman" w:cs="Times New Roman"/>
          <w:color w:val="000000"/>
          <w:spacing w:val="-9"/>
          <w:sz w:val="24"/>
          <w:szCs w:val="24"/>
        </w:rPr>
        <w:t>dokumentacji dotycz</w:t>
      </w:r>
      <w:r w:rsidRPr="007C5230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ącej Postępowania?</w:t>
      </w:r>
    </w:p>
    <w:p w:rsidR="007C5230" w:rsidRPr="007C5230" w:rsidRDefault="007C5230" w:rsidP="007C523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5230">
        <w:rPr>
          <w:rFonts w:ascii="Times New Roman" w:hAnsi="Times New Roman" w:cs="Times New Roman"/>
          <w:color w:val="000000"/>
          <w:spacing w:val="-7"/>
          <w:sz w:val="24"/>
          <w:szCs w:val="24"/>
        </w:rPr>
        <w:t>Wykonawca wnioskuje do Zamawiaj</w:t>
      </w:r>
      <w:r w:rsidRPr="007C5230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ącego o modyfikację kryterium oceny ofert (dla obydwu części zamówienia)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5230">
        <w:rPr>
          <w:rFonts w:ascii="Times New Roman" w:hAnsi="Times New Roman" w:cs="Times New Roman"/>
          <w:color w:val="000000"/>
          <w:spacing w:val="-10"/>
          <w:sz w:val="24"/>
          <w:szCs w:val="24"/>
        </w:rPr>
        <w:t>spos</w:t>
      </w:r>
      <w:r w:rsidRPr="007C5230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ób następujący:</w:t>
      </w:r>
    </w:p>
    <w:p w:rsidR="007C5230" w:rsidRDefault="007C5230" w:rsidP="007C5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</w:pPr>
      <w:r w:rsidRPr="007C5230">
        <w:rPr>
          <w:rFonts w:ascii="Times New Roman" w:hAnsi="Times New Roman" w:cs="Times New Roman"/>
          <w:color w:val="000000"/>
          <w:spacing w:val="-8"/>
          <w:sz w:val="24"/>
          <w:szCs w:val="24"/>
        </w:rPr>
        <w:t>Zamawiaj</w:t>
      </w:r>
      <w:r w:rsidRPr="007C5230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ący będzie oceniał oferty według następujących kryteriów:</w:t>
      </w:r>
    </w:p>
    <w:p w:rsidR="007C5230" w:rsidRDefault="007C5230" w:rsidP="007C5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7"/>
        <w:gridCol w:w="5634"/>
        <w:gridCol w:w="3086"/>
      </w:tblGrid>
      <w:tr w:rsidR="007C5230" w:rsidTr="00D232CE">
        <w:trPr>
          <w:trHeight w:val="411"/>
        </w:trPr>
        <w:tc>
          <w:tcPr>
            <w:tcW w:w="537" w:type="dxa"/>
            <w:shd w:val="pct20" w:color="auto" w:fill="auto"/>
            <w:vAlign w:val="center"/>
          </w:tcPr>
          <w:p w:rsidR="007C5230" w:rsidRPr="00ED3B2B" w:rsidRDefault="007C5230" w:rsidP="00D232CE">
            <w:pPr>
              <w:jc w:val="center"/>
              <w:rPr>
                <w:b/>
              </w:rPr>
            </w:pPr>
            <w:r w:rsidRPr="00ED3B2B">
              <w:rPr>
                <w:b/>
              </w:rPr>
              <w:t>Nr</w:t>
            </w:r>
          </w:p>
        </w:tc>
        <w:tc>
          <w:tcPr>
            <w:tcW w:w="5634" w:type="dxa"/>
            <w:shd w:val="pct20" w:color="auto" w:fill="auto"/>
            <w:vAlign w:val="center"/>
          </w:tcPr>
          <w:p w:rsidR="007C5230" w:rsidRPr="00ED3B2B" w:rsidRDefault="007C5230" w:rsidP="00D232CE">
            <w:pPr>
              <w:jc w:val="center"/>
              <w:rPr>
                <w:b/>
              </w:rPr>
            </w:pPr>
            <w:r w:rsidRPr="00ED3B2B">
              <w:rPr>
                <w:b/>
              </w:rPr>
              <w:t>Nazwa kryterium</w:t>
            </w:r>
          </w:p>
        </w:tc>
        <w:tc>
          <w:tcPr>
            <w:tcW w:w="3086" w:type="dxa"/>
            <w:shd w:val="pct20" w:color="auto" w:fill="auto"/>
            <w:vAlign w:val="center"/>
          </w:tcPr>
          <w:p w:rsidR="007C5230" w:rsidRPr="00ED3B2B" w:rsidRDefault="007C5230" w:rsidP="00D232CE">
            <w:pPr>
              <w:jc w:val="center"/>
              <w:rPr>
                <w:b/>
              </w:rPr>
            </w:pPr>
            <w:r w:rsidRPr="00ED3B2B">
              <w:rPr>
                <w:b/>
              </w:rPr>
              <w:t>Waga</w:t>
            </w:r>
          </w:p>
        </w:tc>
      </w:tr>
      <w:tr w:rsidR="007C5230" w:rsidTr="00D232CE">
        <w:trPr>
          <w:trHeight w:val="411"/>
        </w:trPr>
        <w:tc>
          <w:tcPr>
            <w:tcW w:w="537" w:type="dxa"/>
            <w:vAlign w:val="center"/>
          </w:tcPr>
          <w:p w:rsidR="007C5230" w:rsidRDefault="007C5230" w:rsidP="00D232CE">
            <w:pPr>
              <w:jc w:val="center"/>
            </w:pPr>
            <w:r>
              <w:t>1</w:t>
            </w:r>
          </w:p>
        </w:tc>
        <w:tc>
          <w:tcPr>
            <w:tcW w:w="5634" w:type="dxa"/>
            <w:vAlign w:val="center"/>
          </w:tcPr>
          <w:p w:rsidR="007C5230" w:rsidRDefault="007C5230" w:rsidP="00D232CE">
            <w:r>
              <w:t>Cena</w:t>
            </w:r>
          </w:p>
        </w:tc>
        <w:tc>
          <w:tcPr>
            <w:tcW w:w="3086" w:type="dxa"/>
            <w:vAlign w:val="center"/>
          </w:tcPr>
          <w:p w:rsidR="007C5230" w:rsidRPr="00ED3B2B" w:rsidRDefault="007C5230" w:rsidP="00D232CE">
            <w:pPr>
              <w:jc w:val="center"/>
              <w:rPr>
                <w:b/>
              </w:rPr>
            </w:pPr>
            <w:r w:rsidRPr="00ED3B2B">
              <w:rPr>
                <w:b/>
              </w:rPr>
              <w:t>80%</w:t>
            </w:r>
          </w:p>
        </w:tc>
      </w:tr>
      <w:tr w:rsidR="007C5230" w:rsidTr="00D232CE">
        <w:trPr>
          <w:trHeight w:val="411"/>
        </w:trPr>
        <w:tc>
          <w:tcPr>
            <w:tcW w:w="537" w:type="dxa"/>
            <w:vAlign w:val="center"/>
          </w:tcPr>
          <w:p w:rsidR="007C5230" w:rsidRDefault="007C5230" w:rsidP="00D232CE">
            <w:pPr>
              <w:jc w:val="center"/>
            </w:pPr>
            <w:r>
              <w:t>2</w:t>
            </w:r>
          </w:p>
        </w:tc>
        <w:tc>
          <w:tcPr>
            <w:tcW w:w="5634" w:type="dxa"/>
            <w:vAlign w:val="center"/>
          </w:tcPr>
          <w:p w:rsidR="007C5230" w:rsidRDefault="007C5230" w:rsidP="00D232CE">
            <w:r>
              <w:t>Termin płatności</w:t>
            </w:r>
          </w:p>
        </w:tc>
        <w:tc>
          <w:tcPr>
            <w:tcW w:w="3086" w:type="dxa"/>
            <w:vAlign w:val="center"/>
          </w:tcPr>
          <w:p w:rsidR="007C5230" w:rsidRPr="00ED3B2B" w:rsidRDefault="007C5230" w:rsidP="00D232CE">
            <w:pPr>
              <w:jc w:val="center"/>
              <w:rPr>
                <w:b/>
              </w:rPr>
            </w:pPr>
            <w:r w:rsidRPr="00ED3B2B">
              <w:rPr>
                <w:b/>
              </w:rPr>
              <w:t>10%</w:t>
            </w:r>
          </w:p>
        </w:tc>
      </w:tr>
      <w:tr w:rsidR="007C5230" w:rsidTr="00D232CE">
        <w:trPr>
          <w:trHeight w:val="411"/>
        </w:trPr>
        <w:tc>
          <w:tcPr>
            <w:tcW w:w="537" w:type="dxa"/>
            <w:vAlign w:val="center"/>
          </w:tcPr>
          <w:p w:rsidR="007C5230" w:rsidRDefault="007C5230" w:rsidP="00D232CE">
            <w:pPr>
              <w:jc w:val="center"/>
            </w:pPr>
            <w:r>
              <w:t>3</w:t>
            </w:r>
          </w:p>
        </w:tc>
        <w:tc>
          <w:tcPr>
            <w:tcW w:w="5634" w:type="dxa"/>
            <w:vAlign w:val="center"/>
          </w:tcPr>
          <w:p w:rsidR="007C5230" w:rsidRDefault="007C5230" w:rsidP="00D232CE">
            <w:r>
              <w:t>Zatrudnienie pracowników operacyjnych na umowę o pracę</w:t>
            </w:r>
          </w:p>
        </w:tc>
        <w:tc>
          <w:tcPr>
            <w:tcW w:w="3086" w:type="dxa"/>
            <w:vAlign w:val="center"/>
          </w:tcPr>
          <w:p w:rsidR="007C5230" w:rsidRPr="00ED3B2B" w:rsidRDefault="007C5230" w:rsidP="00D232CE">
            <w:pPr>
              <w:jc w:val="center"/>
              <w:rPr>
                <w:b/>
              </w:rPr>
            </w:pPr>
            <w:r w:rsidRPr="00ED3B2B">
              <w:rPr>
                <w:b/>
              </w:rPr>
              <w:t>10%</w:t>
            </w:r>
          </w:p>
        </w:tc>
      </w:tr>
    </w:tbl>
    <w:p w:rsidR="007C5230" w:rsidRDefault="007C5230" w:rsidP="007C523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Punkty przyznawane za proponowane wyżej kryterium będą liczone według następujących wzorów: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62"/>
        <w:gridCol w:w="1496"/>
        <w:gridCol w:w="1050"/>
        <w:gridCol w:w="1060"/>
        <w:gridCol w:w="1069"/>
        <w:gridCol w:w="1078"/>
        <w:gridCol w:w="1078"/>
        <w:gridCol w:w="1095"/>
      </w:tblGrid>
      <w:tr w:rsidR="007C5230" w:rsidTr="00D232CE">
        <w:trPr>
          <w:trHeight w:val="632"/>
        </w:trPr>
        <w:tc>
          <w:tcPr>
            <w:tcW w:w="1384" w:type="dxa"/>
            <w:vAlign w:val="center"/>
          </w:tcPr>
          <w:p w:rsidR="007C5230" w:rsidRPr="00FB384C" w:rsidRDefault="007C5230" w:rsidP="00D232CE">
            <w:pPr>
              <w:jc w:val="center"/>
              <w:rPr>
                <w:b/>
              </w:rPr>
            </w:pPr>
            <w:r w:rsidRPr="00FB384C">
              <w:rPr>
                <w:b/>
              </w:rPr>
              <w:t>Nr kryterium</w:t>
            </w:r>
          </w:p>
        </w:tc>
        <w:tc>
          <w:tcPr>
            <w:tcW w:w="7904" w:type="dxa"/>
            <w:gridSpan w:val="7"/>
            <w:vAlign w:val="center"/>
          </w:tcPr>
          <w:p w:rsidR="007C5230" w:rsidRPr="00FB384C" w:rsidRDefault="007C5230" w:rsidP="00D232CE">
            <w:pPr>
              <w:jc w:val="center"/>
              <w:rPr>
                <w:b/>
              </w:rPr>
            </w:pPr>
            <w:r w:rsidRPr="00FB384C">
              <w:rPr>
                <w:b/>
              </w:rPr>
              <w:t>Wzór</w:t>
            </w:r>
          </w:p>
        </w:tc>
      </w:tr>
      <w:tr w:rsidR="007C5230" w:rsidTr="00D232CE">
        <w:trPr>
          <w:trHeight w:val="825"/>
        </w:trPr>
        <w:tc>
          <w:tcPr>
            <w:tcW w:w="1384" w:type="dxa"/>
            <w:vMerge w:val="restart"/>
            <w:vAlign w:val="center"/>
          </w:tcPr>
          <w:p w:rsidR="007C5230" w:rsidRDefault="007C5230" w:rsidP="00D232CE">
            <w:pPr>
              <w:jc w:val="center"/>
            </w:pPr>
            <w:r>
              <w:t>3</w:t>
            </w:r>
          </w:p>
        </w:tc>
        <w:tc>
          <w:tcPr>
            <w:tcW w:w="7904" w:type="dxa"/>
            <w:gridSpan w:val="7"/>
            <w:vAlign w:val="center"/>
          </w:tcPr>
          <w:p w:rsidR="007C5230" w:rsidRDefault="007C5230" w:rsidP="00D232CE">
            <w:pPr>
              <w:jc w:val="center"/>
            </w:pPr>
            <w:r>
              <w:t>Zatrudnienie pracowników operacyjnych na umowę o pracę</w:t>
            </w:r>
          </w:p>
          <w:p w:rsidR="007C5230" w:rsidRDefault="007C5230" w:rsidP="00D232CE">
            <w:pPr>
              <w:jc w:val="center"/>
            </w:pPr>
          </w:p>
          <w:p w:rsidR="007C5230" w:rsidRDefault="007C5230" w:rsidP="00D232CE">
            <w:r>
              <w:t>Liczba punktów:</w:t>
            </w:r>
          </w:p>
        </w:tc>
      </w:tr>
      <w:tr w:rsidR="007C5230" w:rsidTr="00D232CE">
        <w:trPr>
          <w:trHeight w:val="2396"/>
        </w:trPr>
        <w:tc>
          <w:tcPr>
            <w:tcW w:w="1384" w:type="dxa"/>
            <w:vMerge/>
            <w:vAlign w:val="center"/>
          </w:tcPr>
          <w:p w:rsidR="007C5230" w:rsidRDefault="007C5230" w:rsidP="00D232CE">
            <w:pPr>
              <w:jc w:val="center"/>
            </w:pPr>
          </w:p>
        </w:tc>
        <w:tc>
          <w:tcPr>
            <w:tcW w:w="1222" w:type="dxa"/>
            <w:vAlign w:val="center"/>
          </w:tcPr>
          <w:p w:rsidR="007C5230" w:rsidRDefault="007C5230" w:rsidP="00D232CE">
            <w:pPr>
              <w:jc w:val="center"/>
            </w:pPr>
            <w:r>
              <w:t>Procentowy udział pracowników operacyjnych zatrudnionych na umowę o pracę ( na minimum ½ etatu )</w:t>
            </w:r>
          </w:p>
        </w:tc>
        <w:tc>
          <w:tcPr>
            <w:tcW w:w="1103" w:type="dxa"/>
            <w:tcBorders>
              <w:bottom w:val="single" w:sz="4" w:space="0" w:color="auto"/>
            </w:tcBorders>
            <w:vAlign w:val="center"/>
          </w:tcPr>
          <w:p w:rsidR="007C5230" w:rsidRDefault="007C5230" w:rsidP="00D232CE">
            <w:pPr>
              <w:jc w:val="center"/>
            </w:pPr>
            <w:r>
              <w:t>2%</w:t>
            </w:r>
          </w:p>
        </w:tc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:rsidR="007C5230" w:rsidRDefault="007C5230" w:rsidP="00D232CE">
            <w:pPr>
              <w:jc w:val="center"/>
            </w:pPr>
            <w:r>
              <w:t>3%-8%</w:t>
            </w:r>
          </w:p>
        </w:tc>
        <w:tc>
          <w:tcPr>
            <w:tcW w:w="1113" w:type="dxa"/>
            <w:tcBorders>
              <w:bottom w:val="single" w:sz="4" w:space="0" w:color="auto"/>
            </w:tcBorders>
            <w:vAlign w:val="center"/>
          </w:tcPr>
          <w:p w:rsidR="007C5230" w:rsidRDefault="007C5230" w:rsidP="00D232CE">
            <w:pPr>
              <w:jc w:val="center"/>
            </w:pPr>
            <w:r>
              <w:t>9%-15%</w:t>
            </w:r>
          </w:p>
        </w:tc>
        <w:tc>
          <w:tcPr>
            <w:tcW w:w="1117" w:type="dxa"/>
            <w:tcBorders>
              <w:bottom w:val="single" w:sz="4" w:space="0" w:color="auto"/>
            </w:tcBorders>
            <w:vAlign w:val="center"/>
          </w:tcPr>
          <w:p w:rsidR="007C5230" w:rsidRDefault="007C5230" w:rsidP="00D232CE">
            <w:pPr>
              <w:jc w:val="center"/>
            </w:pPr>
            <w:r>
              <w:t>16%-22%</w:t>
            </w:r>
          </w:p>
        </w:tc>
        <w:tc>
          <w:tcPr>
            <w:tcW w:w="1117" w:type="dxa"/>
            <w:tcBorders>
              <w:bottom w:val="single" w:sz="4" w:space="0" w:color="auto"/>
            </w:tcBorders>
            <w:vAlign w:val="center"/>
          </w:tcPr>
          <w:p w:rsidR="007C5230" w:rsidRDefault="007C5230" w:rsidP="00D232CE">
            <w:pPr>
              <w:jc w:val="center"/>
            </w:pPr>
            <w:r>
              <w:t>23%-29%</w:t>
            </w:r>
          </w:p>
        </w:tc>
        <w:tc>
          <w:tcPr>
            <w:tcW w:w="1124" w:type="dxa"/>
            <w:tcBorders>
              <w:bottom w:val="single" w:sz="4" w:space="0" w:color="auto"/>
            </w:tcBorders>
            <w:vAlign w:val="center"/>
          </w:tcPr>
          <w:p w:rsidR="007C5230" w:rsidRDefault="007C5230" w:rsidP="00D232CE">
            <w:pPr>
              <w:jc w:val="center"/>
            </w:pPr>
            <w:r>
              <w:t>30% i więcej</w:t>
            </w:r>
          </w:p>
        </w:tc>
      </w:tr>
      <w:tr w:rsidR="007C5230" w:rsidTr="00D232CE">
        <w:trPr>
          <w:trHeight w:val="1282"/>
        </w:trPr>
        <w:tc>
          <w:tcPr>
            <w:tcW w:w="1384" w:type="dxa"/>
            <w:vMerge/>
            <w:vAlign w:val="center"/>
          </w:tcPr>
          <w:p w:rsidR="007C5230" w:rsidRDefault="007C5230" w:rsidP="00D232CE">
            <w:pPr>
              <w:jc w:val="center"/>
            </w:pPr>
          </w:p>
        </w:tc>
        <w:tc>
          <w:tcPr>
            <w:tcW w:w="1222" w:type="dxa"/>
            <w:vAlign w:val="center"/>
          </w:tcPr>
          <w:p w:rsidR="007C5230" w:rsidRDefault="007C5230" w:rsidP="00D232CE">
            <w:pPr>
              <w:jc w:val="center"/>
            </w:pPr>
            <w:r>
              <w:t xml:space="preserve">Liczba uzyskanych punktów </w:t>
            </w:r>
            <w:r w:rsidRPr="005852FE">
              <w:rPr>
                <w:b/>
              </w:rPr>
              <w:t>[pkt]</w:t>
            </w:r>
          </w:p>
        </w:tc>
        <w:tc>
          <w:tcPr>
            <w:tcW w:w="1103" w:type="dxa"/>
            <w:shd w:val="pct20" w:color="auto" w:fill="auto"/>
            <w:vAlign w:val="center"/>
          </w:tcPr>
          <w:p w:rsidR="007C5230" w:rsidRPr="005852FE" w:rsidRDefault="007C5230" w:rsidP="00D232CE">
            <w:pPr>
              <w:jc w:val="center"/>
              <w:rPr>
                <w:b/>
              </w:rPr>
            </w:pPr>
            <w:r w:rsidRPr="005852FE">
              <w:rPr>
                <w:b/>
              </w:rPr>
              <w:t>0</w:t>
            </w:r>
          </w:p>
        </w:tc>
        <w:tc>
          <w:tcPr>
            <w:tcW w:w="1108" w:type="dxa"/>
            <w:shd w:val="pct20" w:color="auto" w:fill="auto"/>
            <w:vAlign w:val="center"/>
          </w:tcPr>
          <w:p w:rsidR="007C5230" w:rsidRPr="005852FE" w:rsidRDefault="007C5230" w:rsidP="00D232CE">
            <w:pPr>
              <w:jc w:val="center"/>
              <w:rPr>
                <w:b/>
              </w:rPr>
            </w:pPr>
            <w:r w:rsidRPr="005852FE">
              <w:rPr>
                <w:b/>
              </w:rPr>
              <w:t>2</w:t>
            </w:r>
          </w:p>
        </w:tc>
        <w:tc>
          <w:tcPr>
            <w:tcW w:w="1113" w:type="dxa"/>
            <w:shd w:val="pct20" w:color="auto" w:fill="auto"/>
            <w:vAlign w:val="center"/>
          </w:tcPr>
          <w:p w:rsidR="007C5230" w:rsidRPr="005852FE" w:rsidRDefault="007C5230" w:rsidP="00D232CE">
            <w:pPr>
              <w:jc w:val="center"/>
              <w:rPr>
                <w:b/>
              </w:rPr>
            </w:pPr>
            <w:r w:rsidRPr="005852FE">
              <w:rPr>
                <w:b/>
              </w:rPr>
              <w:t>4</w:t>
            </w:r>
          </w:p>
        </w:tc>
        <w:tc>
          <w:tcPr>
            <w:tcW w:w="1117" w:type="dxa"/>
            <w:shd w:val="pct20" w:color="auto" w:fill="auto"/>
            <w:vAlign w:val="center"/>
          </w:tcPr>
          <w:p w:rsidR="007C5230" w:rsidRPr="005852FE" w:rsidRDefault="007C5230" w:rsidP="00D232CE">
            <w:pPr>
              <w:jc w:val="center"/>
              <w:rPr>
                <w:b/>
              </w:rPr>
            </w:pPr>
            <w:r w:rsidRPr="005852FE">
              <w:rPr>
                <w:b/>
              </w:rPr>
              <w:t>6</w:t>
            </w:r>
          </w:p>
        </w:tc>
        <w:tc>
          <w:tcPr>
            <w:tcW w:w="1117" w:type="dxa"/>
            <w:shd w:val="pct20" w:color="auto" w:fill="auto"/>
            <w:vAlign w:val="center"/>
          </w:tcPr>
          <w:p w:rsidR="007C5230" w:rsidRPr="005852FE" w:rsidRDefault="007C5230" w:rsidP="00D232CE">
            <w:pPr>
              <w:jc w:val="center"/>
              <w:rPr>
                <w:b/>
              </w:rPr>
            </w:pPr>
            <w:r w:rsidRPr="005852FE">
              <w:rPr>
                <w:b/>
              </w:rPr>
              <w:t>8</w:t>
            </w:r>
          </w:p>
        </w:tc>
        <w:tc>
          <w:tcPr>
            <w:tcW w:w="1124" w:type="dxa"/>
            <w:shd w:val="pct20" w:color="auto" w:fill="auto"/>
            <w:vAlign w:val="center"/>
          </w:tcPr>
          <w:p w:rsidR="007C5230" w:rsidRPr="005852FE" w:rsidRDefault="007C5230" w:rsidP="00D232CE">
            <w:pPr>
              <w:jc w:val="center"/>
              <w:rPr>
                <w:b/>
              </w:rPr>
            </w:pPr>
            <w:r w:rsidRPr="005852FE">
              <w:rPr>
                <w:b/>
              </w:rPr>
              <w:t>10</w:t>
            </w:r>
          </w:p>
        </w:tc>
      </w:tr>
    </w:tbl>
    <w:p w:rsidR="007C5230" w:rsidRPr="007C5230" w:rsidRDefault="007C5230" w:rsidP="007C523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02EF" w:rsidRPr="007C5230" w:rsidRDefault="007C5230" w:rsidP="00E1152E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b/>
          <w:color w:val="000000"/>
          <w:spacing w:val="-11"/>
          <w:sz w:val="24"/>
          <w:szCs w:val="24"/>
        </w:rPr>
      </w:pPr>
      <w:r w:rsidRPr="007C5230">
        <w:rPr>
          <w:rFonts w:ascii="Times New Roman" w:hAnsi="Times New Roman" w:cs="Times New Roman"/>
          <w:b/>
          <w:color w:val="000000"/>
          <w:spacing w:val="-11"/>
          <w:sz w:val="24"/>
          <w:szCs w:val="24"/>
        </w:rPr>
        <w:t>Kryterium nr 2:</w:t>
      </w:r>
    </w:p>
    <w:p w:rsidR="007C5230" w:rsidRPr="007C5230" w:rsidRDefault="007C5230" w:rsidP="007C523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230">
        <w:rPr>
          <w:rFonts w:ascii="Times New Roman" w:hAnsi="Times New Roman" w:cs="Times New Roman"/>
          <w:b/>
          <w:bCs/>
          <w:color w:val="000000"/>
          <w:spacing w:val="-16"/>
          <w:sz w:val="24"/>
          <w:szCs w:val="24"/>
        </w:rPr>
        <w:t>Punkty przyznawane b</w:t>
      </w:r>
      <w:r w:rsidRPr="007C5230">
        <w:rPr>
          <w:rFonts w:ascii="Times New Roman" w:eastAsia="Times New Roman" w:hAnsi="Times New Roman" w:cs="Times New Roman"/>
          <w:b/>
          <w:bCs/>
          <w:color w:val="000000"/>
          <w:spacing w:val="-16"/>
          <w:sz w:val="24"/>
          <w:szCs w:val="24"/>
        </w:rPr>
        <w:t>ędą za deklarowany procentowy udział pracowników operacyjnych zatrudnionych na umowę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5230">
        <w:rPr>
          <w:rFonts w:ascii="Times New Roman" w:hAnsi="Times New Roman" w:cs="Times New Roman"/>
          <w:b/>
          <w:bCs/>
          <w:color w:val="000000"/>
          <w:spacing w:val="-13"/>
          <w:sz w:val="24"/>
          <w:szCs w:val="24"/>
        </w:rPr>
        <w:t>o prac</w:t>
      </w:r>
      <w:r w:rsidRPr="007C5230">
        <w:rPr>
          <w:rFonts w:ascii="Times New Roman" w:eastAsia="Times New Roman" w:hAnsi="Times New Roman" w:cs="Times New Roman"/>
          <w:b/>
          <w:bCs/>
          <w:color w:val="000000"/>
          <w:spacing w:val="-13"/>
          <w:sz w:val="24"/>
          <w:szCs w:val="24"/>
        </w:rPr>
        <w:t xml:space="preserve">ę </w:t>
      </w:r>
      <w:r w:rsidRPr="007C5230"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 xml:space="preserve">(na minimum ½ etatu) </w:t>
      </w:r>
      <w:r w:rsidRPr="007C5230">
        <w:rPr>
          <w:rFonts w:ascii="Times New Roman" w:eastAsia="Times New Roman" w:hAnsi="Times New Roman" w:cs="Times New Roman"/>
          <w:b/>
          <w:bCs/>
          <w:color w:val="000000"/>
          <w:spacing w:val="-13"/>
          <w:sz w:val="24"/>
          <w:szCs w:val="24"/>
        </w:rPr>
        <w:t>w stosunku do wszystkich pracowników operacyjnych zatrudnionych przy realizacji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5230">
        <w:rPr>
          <w:rFonts w:ascii="Times New Roman" w:hAnsi="Times New Roman" w:cs="Times New Roman"/>
          <w:b/>
          <w:bCs/>
          <w:color w:val="000000"/>
          <w:spacing w:val="-12"/>
          <w:sz w:val="24"/>
          <w:szCs w:val="24"/>
        </w:rPr>
        <w:t>zam</w:t>
      </w:r>
      <w:r w:rsidRPr="007C5230">
        <w:rPr>
          <w:rFonts w:ascii="Times New Roman" w:eastAsia="Times New Roman" w:hAnsi="Times New Roman" w:cs="Times New Roman"/>
          <w:b/>
          <w:bCs/>
          <w:color w:val="000000"/>
          <w:spacing w:val="-12"/>
          <w:sz w:val="24"/>
          <w:szCs w:val="24"/>
        </w:rPr>
        <w:t>ówienia.</w:t>
      </w:r>
    </w:p>
    <w:p w:rsidR="007C5230" w:rsidRPr="007C5230" w:rsidRDefault="007C5230" w:rsidP="007C523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230">
        <w:rPr>
          <w:rFonts w:ascii="Times New Roman" w:hAnsi="Times New Roman" w:cs="Times New Roman"/>
          <w:color w:val="000000"/>
          <w:spacing w:val="-18"/>
          <w:sz w:val="24"/>
          <w:szCs w:val="24"/>
        </w:rPr>
        <w:t xml:space="preserve">Przez     </w:t>
      </w:r>
      <w:r w:rsidRPr="007C5230">
        <w:rPr>
          <w:rFonts w:ascii="Times New Roman" w:hAnsi="Times New Roman" w:cs="Times New Roman"/>
          <w:b/>
          <w:bCs/>
          <w:color w:val="000000"/>
          <w:spacing w:val="-18"/>
          <w:sz w:val="24"/>
          <w:szCs w:val="24"/>
        </w:rPr>
        <w:t>pracownik</w:t>
      </w:r>
      <w:r w:rsidRPr="007C5230">
        <w:rPr>
          <w:rFonts w:ascii="Times New Roman" w:eastAsia="Times New Roman" w:hAnsi="Times New Roman" w:cs="Times New Roman"/>
          <w:b/>
          <w:bCs/>
          <w:color w:val="000000"/>
          <w:spacing w:val="-18"/>
          <w:sz w:val="24"/>
          <w:szCs w:val="24"/>
        </w:rPr>
        <w:t>ó</w:t>
      </w:r>
      <w:r>
        <w:rPr>
          <w:rFonts w:ascii="Times New Roman" w:eastAsia="Times New Roman" w:hAnsi="Times New Roman" w:cs="Times New Roman"/>
          <w:b/>
          <w:bCs/>
          <w:color w:val="000000"/>
          <w:spacing w:val="-18"/>
          <w:sz w:val="24"/>
          <w:szCs w:val="24"/>
        </w:rPr>
        <w:t xml:space="preserve">w  </w:t>
      </w:r>
      <w:r w:rsidRPr="007C5230">
        <w:rPr>
          <w:rFonts w:ascii="Times New Roman" w:eastAsia="Times New Roman" w:hAnsi="Times New Roman" w:cs="Times New Roman"/>
          <w:b/>
          <w:bCs/>
          <w:color w:val="000000"/>
          <w:spacing w:val="-18"/>
          <w:sz w:val="24"/>
          <w:szCs w:val="24"/>
        </w:rPr>
        <w:t xml:space="preserve">  operacyjnych     </w:t>
      </w:r>
      <w:r w:rsidRPr="007C5230">
        <w:rPr>
          <w:rFonts w:ascii="Times New Roman" w:eastAsia="Times New Roman" w:hAnsi="Times New Roman" w:cs="Times New Roman"/>
          <w:color w:val="000000"/>
          <w:spacing w:val="-18"/>
          <w:sz w:val="24"/>
          <w:szCs w:val="24"/>
        </w:rPr>
        <w:t>należy     rozumieć     pracowników     zatrudnionych     w     działalnoś</w:t>
      </w:r>
      <w:r>
        <w:rPr>
          <w:rFonts w:ascii="Times New Roman" w:eastAsia="Times New Roman" w:hAnsi="Times New Roman" w:cs="Times New Roman"/>
          <w:color w:val="000000"/>
          <w:spacing w:val="-18"/>
          <w:sz w:val="24"/>
          <w:szCs w:val="24"/>
        </w:rPr>
        <w:t xml:space="preserve">ci </w:t>
      </w:r>
      <w:r w:rsidRPr="007C5230">
        <w:rPr>
          <w:rFonts w:ascii="Times New Roman" w:eastAsia="Times New Roman" w:hAnsi="Times New Roman" w:cs="Times New Roman"/>
          <w:color w:val="000000"/>
          <w:spacing w:val="-18"/>
          <w:sz w:val="24"/>
          <w:szCs w:val="24"/>
        </w:rPr>
        <w:t>operacyjnej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5230">
        <w:rPr>
          <w:rFonts w:ascii="Times New Roman" w:hAnsi="Times New Roman" w:cs="Times New Roman"/>
          <w:color w:val="000000"/>
          <w:spacing w:val="-10"/>
          <w:sz w:val="24"/>
          <w:szCs w:val="24"/>
        </w:rPr>
        <w:t>Wykonawcy, zajmuj</w:t>
      </w:r>
      <w:r w:rsidRPr="007C5230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ących się przyjmowaniem, przemieszczaniem i doręczaniem przesyłek pocztowych.</w:t>
      </w:r>
    </w:p>
    <w:p w:rsidR="007C5230" w:rsidRPr="007C5230" w:rsidRDefault="007C5230" w:rsidP="007C523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230">
        <w:rPr>
          <w:rFonts w:ascii="Times New Roman" w:hAnsi="Times New Roman" w:cs="Times New Roman"/>
          <w:color w:val="000000"/>
          <w:spacing w:val="-12"/>
          <w:sz w:val="24"/>
          <w:szCs w:val="24"/>
        </w:rPr>
        <w:t>Ocena  w  tym  kryterium  dokonana  zostanie  na  podstawie  informacji  wpisanych  przez  Wykonawc</w:t>
      </w:r>
      <w:r w:rsidRPr="007C5230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ę  do  Formularza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5230">
        <w:rPr>
          <w:rFonts w:ascii="Times New Roman" w:hAnsi="Times New Roman" w:cs="Times New Roman"/>
          <w:color w:val="000000"/>
          <w:spacing w:val="-2"/>
          <w:sz w:val="24"/>
          <w:szCs w:val="24"/>
        </w:rPr>
        <w:t>oferty.</w:t>
      </w:r>
    </w:p>
    <w:p w:rsidR="007C5230" w:rsidRPr="007C5230" w:rsidRDefault="007C5230" w:rsidP="007C523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230">
        <w:rPr>
          <w:rFonts w:ascii="Times New Roman" w:hAnsi="Times New Roman" w:cs="Times New Roman"/>
          <w:color w:val="000000"/>
          <w:spacing w:val="-10"/>
          <w:sz w:val="24"/>
          <w:szCs w:val="24"/>
        </w:rPr>
        <w:t>Punkty przyznawane b</w:t>
      </w:r>
      <w:r w:rsidRPr="007C5230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ędą według następującej zasady</w:t>
      </w:r>
    </w:p>
    <w:p w:rsidR="007C5230" w:rsidRDefault="007C5230" w:rsidP="007C5230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</w:p>
    <w:tbl>
      <w:tblPr>
        <w:tblStyle w:val="Tabela-Siatka"/>
        <w:tblW w:w="9640" w:type="dxa"/>
        <w:tblInd w:w="-176" w:type="dxa"/>
        <w:tblLook w:val="04A0" w:firstRow="1" w:lastRow="0" w:firstColumn="1" w:lastColumn="0" w:noHBand="0" w:noVBand="1"/>
      </w:tblPr>
      <w:tblGrid>
        <w:gridCol w:w="3261"/>
        <w:gridCol w:w="709"/>
        <w:gridCol w:w="992"/>
        <w:gridCol w:w="1134"/>
        <w:gridCol w:w="1134"/>
        <w:gridCol w:w="1134"/>
        <w:gridCol w:w="1276"/>
      </w:tblGrid>
      <w:tr w:rsidR="00AC1EF2" w:rsidTr="00AC1EF2">
        <w:tc>
          <w:tcPr>
            <w:tcW w:w="3261" w:type="dxa"/>
          </w:tcPr>
          <w:p w:rsidR="007C5230" w:rsidRDefault="007C5230" w:rsidP="00E1152E">
            <w:pPr>
              <w:widowControl w:val="0"/>
              <w:tabs>
                <w:tab w:val="left" w:pos="355"/>
              </w:tabs>
              <w:autoSpaceDE w:val="0"/>
              <w:autoSpaceDN w:val="0"/>
              <w:adjustRightInd w:val="0"/>
              <w:ind w:right="10"/>
              <w:jc w:val="both"/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Procentowy udział pracowników operacyjnych zatrudnionych na umowę o pracę (na minimum ½ etatu)</w:t>
            </w:r>
          </w:p>
        </w:tc>
        <w:tc>
          <w:tcPr>
            <w:tcW w:w="709" w:type="dxa"/>
            <w:vAlign w:val="center"/>
          </w:tcPr>
          <w:p w:rsidR="007C5230" w:rsidRDefault="007C5230" w:rsidP="00AC1EF2">
            <w:pPr>
              <w:widowControl w:val="0"/>
              <w:tabs>
                <w:tab w:val="left" w:pos="355"/>
              </w:tabs>
              <w:autoSpaceDE w:val="0"/>
              <w:autoSpaceDN w:val="0"/>
              <w:adjustRightInd w:val="0"/>
              <w:ind w:right="10"/>
              <w:jc w:val="center"/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2%</w:t>
            </w:r>
          </w:p>
        </w:tc>
        <w:tc>
          <w:tcPr>
            <w:tcW w:w="992" w:type="dxa"/>
            <w:vAlign w:val="center"/>
          </w:tcPr>
          <w:p w:rsidR="007C5230" w:rsidRDefault="007C5230" w:rsidP="00AC1EF2">
            <w:pPr>
              <w:widowControl w:val="0"/>
              <w:tabs>
                <w:tab w:val="left" w:pos="355"/>
              </w:tabs>
              <w:autoSpaceDE w:val="0"/>
              <w:autoSpaceDN w:val="0"/>
              <w:adjustRightInd w:val="0"/>
              <w:ind w:right="10"/>
              <w:jc w:val="center"/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3%-8%</w:t>
            </w:r>
          </w:p>
        </w:tc>
        <w:tc>
          <w:tcPr>
            <w:tcW w:w="1134" w:type="dxa"/>
            <w:vAlign w:val="center"/>
          </w:tcPr>
          <w:p w:rsidR="007C5230" w:rsidRDefault="007C5230" w:rsidP="00AC1EF2">
            <w:pPr>
              <w:widowControl w:val="0"/>
              <w:tabs>
                <w:tab w:val="left" w:pos="355"/>
              </w:tabs>
              <w:autoSpaceDE w:val="0"/>
              <w:autoSpaceDN w:val="0"/>
              <w:adjustRightInd w:val="0"/>
              <w:ind w:right="10"/>
              <w:jc w:val="center"/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9%-15%</w:t>
            </w:r>
          </w:p>
        </w:tc>
        <w:tc>
          <w:tcPr>
            <w:tcW w:w="1134" w:type="dxa"/>
            <w:vAlign w:val="center"/>
          </w:tcPr>
          <w:p w:rsidR="007C5230" w:rsidRDefault="007C5230" w:rsidP="00AC1EF2">
            <w:pPr>
              <w:widowControl w:val="0"/>
              <w:tabs>
                <w:tab w:val="left" w:pos="355"/>
              </w:tabs>
              <w:autoSpaceDE w:val="0"/>
              <w:autoSpaceDN w:val="0"/>
              <w:adjustRightInd w:val="0"/>
              <w:ind w:right="10"/>
              <w:jc w:val="center"/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16%-22%</w:t>
            </w:r>
          </w:p>
        </w:tc>
        <w:tc>
          <w:tcPr>
            <w:tcW w:w="1134" w:type="dxa"/>
            <w:vAlign w:val="center"/>
          </w:tcPr>
          <w:p w:rsidR="007C5230" w:rsidRDefault="007C5230" w:rsidP="00AC1EF2">
            <w:pPr>
              <w:widowControl w:val="0"/>
              <w:tabs>
                <w:tab w:val="left" w:pos="355"/>
              </w:tabs>
              <w:autoSpaceDE w:val="0"/>
              <w:autoSpaceDN w:val="0"/>
              <w:adjustRightInd w:val="0"/>
              <w:ind w:right="10"/>
              <w:jc w:val="center"/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23%-29%</w:t>
            </w:r>
          </w:p>
        </w:tc>
        <w:tc>
          <w:tcPr>
            <w:tcW w:w="1276" w:type="dxa"/>
            <w:vAlign w:val="center"/>
          </w:tcPr>
          <w:p w:rsidR="00AC1EF2" w:rsidRDefault="007C5230" w:rsidP="00AC1EF2">
            <w:pPr>
              <w:widowControl w:val="0"/>
              <w:tabs>
                <w:tab w:val="left" w:pos="355"/>
              </w:tabs>
              <w:autoSpaceDE w:val="0"/>
              <w:autoSpaceDN w:val="0"/>
              <w:adjustRightInd w:val="0"/>
              <w:ind w:right="10"/>
              <w:jc w:val="center"/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 xml:space="preserve">30% </w:t>
            </w:r>
          </w:p>
          <w:p w:rsidR="007C5230" w:rsidRDefault="007C5230" w:rsidP="00AC1EF2">
            <w:pPr>
              <w:widowControl w:val="0"/>
              <w:tabs>
                <w:tab w:val="left" w:pos="355"/>
              </w:tabs>
              <w:autoSpaceDE w:val="0"/>
              <w:autoSpaceDN w:val="0"/>
              <w:adjustRightInd w:val="0"/>
              <w:ind w:right="10"/>
              <w:jc w:val="center"/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i więcej</w:t>
            </w:r>
          </w:p>
        </w:tc>
      </w:tr>
      <w:tr w:rsidR="00AC1EF2" w:rsidTr="00AC1EF2">
        <w:tc>
          <w:tcPr>
            <w:tcW w:w="3261" w:type="dxa"/>
          </w:tcPr>
          <w:p w:rsidR="007C5230" w:rsidRDefault="007C5230" w:rsidP="00E1152E">
            <w:pPr>
              <w:widowControl w:val="0"/>
              <w:tabs>
                <w:tab w:val="left" w:pos="355"/>
              </w:tabs>
              <w:autoSpaceDE w:val="0"/>
              <w:autoSpaceDN w:val="0"/>
              <w:adjustRightInd w:val="0"/>
              <w:ind w:right="10"/>
              <w:jc w:val="both"/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 xml:space="preserve">Liczba uzyskanych punktów </w:t>
            </w:r>
            <w:r w:rsidRPr="007C5230">
              <w:rPr>
                <w:rFonts w:ascii="Times New Roman" w:hAnsi="Times New Roman" w:cs="Times New Roman"/>
                <w:b/>
                <w:color w:val="000000"/>
                <w:spacing w:val="-11"/>
                <w:sz w:val="24"/>
                <w:szCs w:val="24"/>
              </w:rPr>
              <w:t>(pkt)</w:t>
            </w:r>
          </w:p>
        </w:tc>
        <w:tc>
          <w:tcPr>
            <w:tcW w:w="709" w:type="dxa"/>
          </w:tcPr>
          <w:p w:rsidR="007C5230" w:rsidRDefault="00AC1EF2" w:rsidP="00AC1EF2">
            <w:pPr>
              <w:widowControl w:val="0"/>
              <w:tabs>
                <w:tab w:val="left" w:pos="355"/>
              </w:tabs>
              <w:autoSpaceDE w:val="0"/>
              <w:autoSpaceDN w:val="0"/>
              <w:adjustRightInd w:val="0"/>
              <w:ind w:right="10"/>
              <w:jc w:val="center"/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7C5230" w:rsidRDefault="00AC1EF2" w:rsidP="00AC1EF2">
            <w:pPr>
              <w:widowControl w:val="0"/>
              <w:tabs>
                <w:tab w:val="left" w:pos="355"/>
              </w:tabs>
              <w:autoSpaceDE w:val="0"/>
              <w:autoSpaceDN w:val="0"/>
              <w:adjustRightInd w:val="0"/>
              <w:ind w:right="10"/>
              <w:jc w:val="center"/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7C5230" w:rsidRDefault="00AC1EF2" w:rsidP="00AC1EF2">
            <w:pPr>
              <w:widowControl w:val="0"/>
              <w:tabs>
                <w:tab w:val="left" w:pos="355"/>
              </w:tabs>
              <w:autoSpaceDE w:val="0"/>
              <w:autoSpaceDN w:val="0"/>
              <w:adjustRightInd w:val="0"/>
              <w:ind w:right="10"/>
              <w:jc w:val="center"/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7C5230" w:rsidRDefault="00AC1EF2" w:rsidP="00AC1EF2">
            <w:pPr>
              <w:widowControl w:val="0"/>
              <w:tabs>
                <w:tab w:val="left" w:pos="355"/>
              </w:tabs>
              <w:autoSpaceDE w:val="0"/>
              <w:autoSpaceDN w:val="0"/>
              <w:adjustRightInd w:val="0"/>
              <w:ind w:right="10"/>
              <w:jc w:val="center"/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7C5230" w:rsidRDefault="00AC1EF2" w:rsidP="00AC1EF2">
            <w:pPr>
              <w:widowControl w:val="0"/>
              <w:tabs>
                <w:tab w:val="left" w:pos="355"/>
              </w:tabs>
              <w:autoSpaceDE w:val="0"/>
              <w:autoSpaceDN w:val="0"/>
              <w:adjustRightInd w:val="0"/>
              <w:ind w:right="10"/>
              <w:jc w:val="center"/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7C5230" w:rsidRDefault="00AC1EF2" w:rsidP="00AC1EF2">
            <w:pPr>
              <w:widowControl w:val="0"/>
              <w:tabs>
                <w:tab w:val="left" w:pos="355"/>
              </w:tabs>
              <w:autoSpaceDE w:val="0"/>
              <w:autoSpaceDN w:val="0"/>
              <w:adjustRightInd w:val="0"/>
              <w:ind w:right="10"/>
              <w:jc w:val="center"/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10</w:t>
            </w:r>
          </w:p>
        </w:tc>
      </w:tr>
    </w:tbl>
    <w:p w:rsidR="002402EF" w:rsidRDefault="002402EF" w:rsidP="00E1152E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</w:p>
    <w:p w:rsidR="00AC1EF2" w:rsidRPr="00AC1EF2" w:rsidRDefault="00AC1EF2" w:rsidP="00AC1EF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1EF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UWAGA</w:t>
      </w:r>
      <w:r w:rsidRPr="00AC1EF2">
        <w:rPr>
          <w:rFonts w:ascii="Times New Roman" w:hAnsi="Times New Roman" w:cs="Times New Roman"/>
          <w:color w:val="000000"/>
          <w:sz w:val="24"/>
          <w:szCs w:val="24"/>
          <w:u w:val="single"/>
        </w:rPr>
        <w:t>:</w:t>
      </w:r>
    </w:p>
    <w:p w:rsidR="00AC1EF2" w:rsidRPr="00AC1EF2" w:rsidRDefault="00AC1EF2" w:rsidP="00AC1EF2">
      <w:pPr>
        <w:shd w:val="clear" w:color="auto" w:fill="FFFFFF"/>
        <w:tabs>
          <w:tab w:val="left" w:pos="1056"/>
        </w:tabs>
        <w:spacing w:after="0" w:line="240" w:lineRule="auto"/>
        <w:ind w:right="38"/>
        <w:jc w:val="both"/>
        <w:rPr>
          <w:rFonts w:ascii="Times New Roman" w:hAnsi="Times New Roman" w:cs="Times New Roman"/>
          <w:sz w:val="24"/>
          <w:szCs w:val="24"/>
        </w:rPr>
      </w:pPr>
      <w:r w:rsidRPr="00AC1EF2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a)</w:t>
      </w:r>
      <w:r w:rsidRPr="00AC1EF2">
        <w:rPr>
          <w:rFonts w:ascii="Times New Roman" w:hAnsi="Times New Roman" w:cs="Times New Roman"/>
          <w:color w:val="000000"/>
          <w:sz w:val="24"/>
          <w:szCs w:val="24"/>
        </w:rPr>
        <w:t>Najwy</w:t>
      </w:r>
      <w:r w:rsidRPr="00AC1EF2">
        <w:rPr>
          <w:rFonts w:ascii="Times New Roman" w:eastAsia="Times New Roman" w:hAnsi="Times New Roman" w:cs="Times New Roman"/>
          <w:color w:val="000000"/>
          <w:sz w:val="24"/>
          <w:szCs w:val="24"/>
        </w:rPr>
        <w:t>ższa liczba punktów (10) zostanie przyznana każdej ofercie, w której Wykonawca oświadczy, 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 w:rsidRPr="00AC1EF2">
        <w:rPr>
          <w:rFonts w:ascii="Times New Roman" w:eastAsia="Times New Roman" w:hAnsi="Times New Roman" w:cs="Times New Roman"/>
          <w:color w:val="000000"/>
          <w:sz w:val="24"/>
          <w:szCs w:val="24"/>
        </w:rPr>
        <w:t>w trakcie realizacji zamówienia 30 % i więcej pracowników operacyjnych bę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dzie zatrudnionych na podstawie </w:t>
      </w:r>
      <w:r w:rsidRPr="00AC1E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umowy o pracę (na minimum </w:t>
      </w:r>
      <w:proofErr w:type="spellStart"/>
      <w:r w:rsidRPr="00AC1E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Yz</w:t>
      </w:r>
      <w:proofErr w:type="spellEnd"/>
      <w:r w:rsidRPr="00AC1E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AC1EF2">
        <w:rPr>
          <w:rFonts w:ascii="Times New Roman" w:eastAsia="Times New Roman" w:hAnsi="Times New Roman" w:cs="Times New Roman"/>
          <w:color w:val="000000"/>
          <w:sz w:val="24"/>
          <w:szCs w:val="24"/>
        </w:rPr>
        <w:t>etatu).</w:t>
      </w:r>
    </w:p>
    <w:p w:rsidR="00AC1EF2" w:rsidRDefault="00AC1EF2" w:rsidP="00AC1EF2">
      <w:pPr>
        <w:shd w:val="clear" w:color="auto" w:fill="FFFFFF"/>
        <w:spacing w:after="0" w:line="240" w:lineRule="auto"/>
        <w:ind w:right="1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AC1EF2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Przyk</w:t>
      </w:r>
      <w:r w:rsidRPr="00AC1E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ład 1: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Jeżeli Wykonawca zatrudni 100 pracowników operacyjnych, z czego na podstawie umowy o pracę - 20 na pełny etat, 10 na 0,5 etatu, to należy podać, że 30% pracowników zatrudnionych będzie na umowę o pracę. </w:t>
      </w:r>
    </w:p>
    <w:p w:rsidR="00AC1EF2" w:rsidRPr="00AC1EF2" w:rsidRDefault="00AC1EF2" w:rsidP="00AC1EF2">
      <w:pPr>
        <w:shd w:val="clear" w:color="auto" w:fill="FFFFFF"/>
        <w:spacing w:after="0" w:line="240" w:lineRule="auto"/>
        <w:ind w:right="19"/>
        <w:jc w:val="both"/>
        <w:rPr>
          <w:rFonts w:ascii="Times New Roman" w:hAnsi="Times New Roman" w:cs="Times New Roman"/>
          <w:sz w:val="24"/>
          <w:szCs w:val="24"/>
        </w:rPr>
      </w:pPr>
      <w:r w:rsidRPr="00AC1E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Przykład 2: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Jeżeli wykonawca zatrudnia 120 pracowników operacyjnych i wskaże w formularzu oferty, że zatrudni przy realizacji przedmiotu zamówienia, na podstawie umowy o pracę (na minimum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½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etatu) </w:t>
      </w:r>
      <w:r w:rsidRPr="00AC1E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30%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pracowników operacyjnych, to w ramach ewentualnej kontroli zamawiającego, musi wykazać </w:t>
      </w:r>
      <w:r w:rsidRPr="00AC1E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36 osób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zatrudnionych na podstawie umowy o pracę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(na minimum ½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etatu). Sposoby wyliczenia: 120x 30% = 36</w:t>
      </w:r>
    </w:p>
    <w:p w:rsidR="00AC1EF2" w:rsidRPr="00AC1EF2" w:rsidRDefault="00AC1EF2" w:rsidP="00AC1EF2">
      <w:pPr>
        <w:shd w:val="clear" w:color="auto" w:fill="FFFFFF"/>
        <w:spacing w:after="0" w:line="240" w:lineRule="auto"/>
        <w:ind w:right="24"/>
        <w:jc w:val="both"/>
        <w:rPr>
          <w:rFonts w:ascii="Times New Roman" w:hAnsi="Times New Roman" w:cs="Times New Roman"/>
          <w:sz w:val="24"/>
          <w:szCs w:val="24"/>
        </w:rPr>
      </w:pPr>
      <w:r w:rsidRPr="00AC1EF2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Przyk</w:t>
      </w:r>
      <w:r w:rsidRPr="00AC1E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ład 3: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Jeżeli wykonawca zatrudnia 124 pracowników operacyjnych i wskaże w formularzu oferty, że zatrudni przy realizacji przedmiotu zamówienia, na podstawie umowy o pracę (na minimum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½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etatu) </w:t>
      </w:r>
      <w:r w:rsidRPr="00AC1E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30%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pracowników operacyjnych, to w ramach ewentualnej kontroli zamawiającego, musi wykazać </w:t>
      </w:r>
      <w:r w:rsidRPr="00AC1E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38 osób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zatrudnionych na podstawie umowy o pracę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(na minimum ½ 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etatu). Sposoby wyliczenia: 124 x 30% = 37,2</w:t>
      </w:r>
    </w:p>
    <w:p w:rsidR="00AC1EF2" w:rsidRPr="00AC1EF2" w:rsidRDefault="00AC1EF2" w:rsidP="00AC1EF2">
      <w:pPr>
        <w:shd w:val="clear" w:color="auto" w:fill="FFFFFF"/>
        <w:spacing w:after="0" w:line="240" w:lineRule="auto"/>
        <w:ind w:right="24"/>
        <w:jc w:val="both"/>
        <w:rPr>
          <w:rFonts w:ascii="Times New Roman" w:hAnsi="Times New Roman" w:cs="Times New Roman"/>
          <w:sz w:val="24"/>
          <w:szCs w:val="24"/>
        </w:rPr>
      </w:pPr>
      <w:r w:rsidRPr="00AC1EF2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Przyk</w:t>
      </w:r>
      <w:r w:rsidRPr="00AC1E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ład 4: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Jeżeli wykonawca zatrudnia 129 pracowników operacyjnych i wskaże w formularzu oferty, że zatrudni przy realizacji przedmiotu zamówienia, na podstawie umowy o pracę (na minimum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½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etatu) </w:t>
      </w:r>
      <w:r w:rsidRPr="00AC1E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30%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pracowników operacyjnych, to w ramach ewentualnej kontroli zamawiającego, musi wykazać </w:t>
      </w:r>
      <w:r w:rsidRPr="00AC1E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39 osób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zatrudnionych na podstawie umowy o pracę (na minimum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½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etatu). Sposoby wyliczenia: 129x30% = 38,7</w:t>
      </w:r>
    </w:p>
    <w:p w:rsidR="00AC1EF2" w:rsidRPr="00AC1EF2" w:rsidRDefault="00AC1EF2" w:rsidP="00AC1EF2">
      <w:pPr>
        <w:shd w:val="clear" w:color="auto" w:fill="FFFFFF"/>
        <w:tabs>
          <w:tab w:val="left" w:pos="1056"/>
        </w:tabs>
        <w:spacing w:after="0" w:line="240" w:lineRule="auto"/>
        <w:ind w:right="14"/>
        <w:jc w:val="both"/>
        <w:rPr>
          <w:rFonts w:ascii="Times New Roman" w:hAnsi="Times New Roman" w:cs="Times New Roman"/>
          <w:sz w:val="24"/>
          <w:szCs w:val="24"/>
        </w:rPr>
      </w:pPr>
      <w:r w:rsidRPr="00AC1EF2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>b)</w:t>
      </w:r>
      <w:r w:rsidRPr="00AC1EF2">
        <w:rPr>
          <w:rFonts w:ascii="Times New Roman" w:hAnsi="Times New Roman" w:cs="Times New Roman"/>
          <w:color w:val="000000"/>
          <w:sz w:val="24"/>
          <w:szCs w:val="24"/>
        </w:rPr>
        <w:t>Zamawiaj</w:t>
      </w:r>
      <w:r w:rsidRPr="00AC1E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ący wymaga od Wykonawcy zapewnienia zatrudnienia na podstawie umowy o pracę (na minimum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½ </w:t>
      </w:r>
      <w:r w:rsidRPr="00AC1E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etatu), </w:t>
      </w:r>
      <w:r w:rsidRPr="00AC1E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co najmniej 2% </w:t>
      </w:r>
      <w:r w:rsidRPr="00AC1EF2">
        <w:rPr>
          <w:rFonts w:ascii="Times New Roman" w:eastAsia="Times New Roman" w:hAnsi="Times New Roman" w:cs="Times New Roman"/>
          <w:color w:val="000000"/>
          <w:sz w:val="24"/>
          <w:szCs w:val="24"/>
        </w:rPr>
        <w:t>pracowników operacyjnych zatrudnionych przy realizacji przedmiotu zamówienia, w cał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ym </w:t>
      </w:r>
      <w:r w:rsidRPr="00AC1EF2">
        <w:rPr>
          <w:rFonts w:ascii="Times New Roman" w:eastAsia="Times New Roman" w:hAnsi="Times New Roman" w:cs="Times New Roman"/>
          <w:color w:val="000000"/>
          <w:sz w:val="24"/>
          <w:szCs w:val="24"/>
        </w:rPr>
        <w:t>okresie obowiązywania umowy.</w:t>
      </w:r>
    </w:p>
    <w:p w:rsidR="00AC1EF2" w:rsidRDefault="00AC1EF2" w:rsidP="00AC1EF2">
      <w:pPr>
        <w:shd w:val="clear" w:color="auto" w:fill="FFFFFF"/>
        <w:spacing w:after="0" w:line="240" w:lineRule="auto"/>
        <w:ind w:right="1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AC1EF2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Przyk</w:t>
      </w:r>
      <w:r w:rsidRPr="00AC1E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ład 1: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Jeżeli wykonawca zatrudnia 120 pracowników operacyjnych i wskaże w formularzu oferty, że zatrudni przy realizacji przedmiotu zamówienia, na podstawie umowy o pracę (na minimum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½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etatu) </w:t>
      </w:r>
      <w:r w:rsidRPr="00AC1E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5%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pracowników operacyjnych, to w ramach ewentualnej kontroli zamawiającego, musi wykazać </w:t>
      </w:r>
      <w:r w:rsidRPr="00AC1E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6 osób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zatrudnionych na podstawie umowy o pracę (na minimum A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etatu). Sposoby wyliczenia: 120x5% = 6</w:t>
      </w:r>
    </w:p>
    <w:p w:rsidR="00AC1EF2" w:rsidRPr="00AC1EF2" w:rsidRDefault="00AC1EF2" w:rsidP="00AC1EF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EF2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Przyk</w:t>
      </w:r>
      <w:r w:rsidRPr="00AC1E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ład 2: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Jeżeli wykonawca zatrudnia 120 pracowników operacyjnych i wskaże w formularzu oferty, że zatrudni przy realizacji przedmiotu zamówienia, na podstawie umowy o pracę (na minimum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½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etatu) </w:t>
      </w:r>
      <w:r w:rsidRPr="00AC1E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8%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pracowników operacyjnych, to w ramach ewentualnej kontroli zamawiającego, musi wykazać </w:t>
      </w:r>
      <w:r w:rsidRPr="00AC1E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10 osób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zatrudnionych na podstawie umowy o pracę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(na minimum ½ </w:t>
      </w:r>
      <w:r w:rsidRPr="00AC1E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etatu). Sposoby wyliczenia: 120x8% = 9,6</w:t>
      </w:r>
    </w:p>
    <w:p w:rsidR="00AC1EF2" w:rsidRPr="00AC1EF2" w:rsidRDefault="00AC1EF2" w:rsidP="00AC1EF2">
      <w:pPr>
        <w:shd w:val="clear" w:color="auto" w:fill="FFFFFF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AC1EF2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Przyk</w:t>
      </w:r>
      <w:r w:rsidRPr="00AC1E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ład 3: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Jeżeli wykonawca zatrudnia 120 pracowników operacyjnych i wskaże w formularzu oferty, że zatrudni przy realizacji przedmiotu zamówienia, na podstawie umowy o pracę (na minimum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½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etatu) </w:t>
      </w:r>
      <w:r w:rsidRPr="00AC1E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11%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pracowników operacyjnych, to w ramach ewentualnej kontroli zamawiającego, musi wykazać </w:t>
      </w:r>
      <w:r w:rsidRPr="00AC1EF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14 osób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zatrudnionych na podstawie umowy o pracę (na minimum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½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etatu). Sposoby wyliczenia: 120 x 11% = 13,2</w:t>
      </w:r>
    </w:p>
    <w:p w:rsidR="00AC1EF2" w:rsidRPr="00AC1EF2" w:rsidRDefault="00AC1EF2" w:rsidP="00AC1EF2">
      <w:pPr>
        <w:widowControl w:val="0"/>
        <w:numPr>
          <w:ilvl w:val="0"/>
          <w:numId w:val="9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240" w:lineRule="auto"/>
        <w:ind w:left="422" w:right="14" w:hanging="418"/>
        <w:jc w:val="both"/>
        <w:rPr>
          <w:rFonts w:ascii="Times New Roman" w:hAnsi="Times New Roman" w:cs="Times New Roman"/>
          <w:b/>
          <w:bCs/>
          <w:color w:val="000000"/>
          <w:spacing w:val="-9"/>
          <w:sz w:val="24"/>
          <w:szCs w:val="24"/>
        </w:rPr>
      </w:pPr>
      <w:r w:rsidRPr="00AC1EF2">
        <w:rPr>
          <w:rFonts w:ascii="Times New Roman" w:hAnsi="Times New Roman" w:cs="Times New Roman"/>
          <w:color w:val="000000"/>
          <w:sz w:val="24"/>
          <w:szCs w:val="24"/>
        </w:rPr>
        <w:t>Je</w:t>
      </w:r>
      <w:r w:rsidRPr="00AC1E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żeli wykonawca poda w formularzu oferty procentowy udział pracowników operacyjnych zatrudnionych na umowę o pracę (na minimum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½ </w:t>
      </w:r>
      <w:r w:rsidRPr="00AC1E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etatu) </w:t>
      </w:r>
      <w:r w:rsidRPr="00AC1E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mniejszy niż 2%, bądź w ogóle nie poda udziału procentowego, zamawiający odrzuci ofertę na podstawie art. 89 ust. 1 pkt 2 Prawa zamówień publicznych </w:t>
      </w:r>
      <w:r w:rsidRPr="00AC1EF2">
        <w:rPr>
          <w:rFonts w:ascii="Times New Roman" w:eastAsia="Times New Roman" w:hAnsi="Times New Roman" w:cs="Times New Roman"/>
          <w:color w:val="000000"/>
          <w:sz w:val="24"/>
          <w:szCs w:val="24"/>
        </w:rPr>
        <w:t>- treść oferty nie odpowiada treści specyfikacji istotnych warunków zamówienia (niezgodność z opisem przedmiotu zamówienia);</w:t>
      </w:r>
    </w:p>
    <w:p w:rsidR="00AC1EF2" w:rsidRPr="00AC1EF2" w:rsidRDefault="00AC1EF2" w:rsidP="00AC1EF2">
      <w:pPr>
        <w:widowControl w:val="0"/>
        <w:numPr>
          <w:ilvl w:val="0"/>
          <w:numId w:val="9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240" w:lineRule="auto"/>
        <w:ind w:left="422" w:right="24" w:hanging="418"/>
        <w:jc w:val="both"/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</w:pPr>
      <w:r w:rsidRPr="00AC1EF2">
        <w:rPr>
          <w:rFonts w:ascii="Times New Roman" w:hAnsi="Times New Roman" w:cs="Times New Roman"/>
          <w:color w:val="000000"/>
          <w:sz w:val="24"/>
          <w:szCs w:val="24"/>
        </w:rPr>
        <w:t>Podany przez wykonawc</w:t>
      </w:r>
      <w:r w:rsidRPr="00AC1E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ę w formularzu oferty procentowy udział pracowników operacyjnych zatrudnionych na umowę o pracę (na minimum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½ </w:t>
      </w:r>
      <w:r w:rsidRPr="00AC1EF2">
        <w:rPr>
          <w:rFonts w:ascii="Times New Roman" w:eastAsia="Times New Roman" w:hAnsi="Times New Roman" w:cs="Times New Roman"/>
          <w:color w:val="000000"/>
          <w:sz w:val="24"/>
          <w:szCs w:val="24"/>
        </w:rPr>
        <w:t>etatu), musi być wyrażony w liczbach całkowitych.</w:t>
      </w:r>
    </w:p>
    <w:p w:rsidR="00AC1EF2" w:rsidRPr="00AC1EF2" w:rsidRDefault="00AC1EF2" w:rsidP="00AC1EF2">
      <w:pPr>
        <w:widowControl w:val="0"/>
        <w:numPr>
          <w:ilvl w:val="0"/>
          <w:numId w:val="1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C1EF2">
        <w:rPr>
          <w:rFonts w:ascii="Times New Roman" w:hAnsi="Times New Roman" w:cs="Times New Roman"/>
          <w:b/>
          <w:bCs/>
          <w:color w:val="000000"/>
          <w:sz w:val="24"/>
          <w:szCs w:val="24"/>
        </w:rPr>
        <w:t>Maksymalna ilo</w:t>
      </w:r>
      <w:r w:rsidRPr="00AC1E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ść punktów, jaką po uwzględnieniu wag może uzyskać oceniana oferta, wynosi 100 punktów.</w:t>
      </w:r>
    </w:p>
    <w:p w:rsidR="00AC1EF2" w:rsidRPr="00AC1EF2" w:rsidRDefault="00AC1EF2" w:rsidP="00AC1EF2">
      <w:pPr>
        <w:widowControl w:val="0"/>
        <w:numPr>
          <w:ilvl w:val="0"/>
          <w:numId w:val="1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C1EF2">
        <w:rPr>
          <w:rFonts w:ascii="Times New Roman" w:hAnsi="Times New Roman" w:cs="Times New Roman"/>
          <w:color w:val="000000"/>
          <w:sz w:val="24"/>
          <w:szCs w:val="24"/>
        </w:rPr>
        <w:t>Wynik dzia</w:t>
      </w:r>
      <w:r w:rsidRPr="00AC1EF2">
        <w:rPr>
          <w:rFonts w:ascii="Times New Roman" w:eastAsia="Times New Roman" w:hAnsi="Times New Roman" w:cs="Times New Roman"/>
          <w:color w:val="000000"/>
          <w:sz w:val="24"/>
          <w:szCs w:val="24"/>
        </w:rPr>
        <w:t>łania w każdym z kryteriów podawany będzie z dokładnością do dwóch miejsc po przecinku.</w:t>
      </w:r>
    </w:p>
    <w:p w:rsidR="00AC1EF2" w:rsidRPr="00AC1EF2" w:rsidRDefault="00AC1EF2" w:rsidP="00AC1EF2">
      <w:pPr>
        <w:widowControl w:val="0"/>
        <w:numPr>
          <w:ilvl w:val="0"/>
          <w:numId w:val="1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240" w:lineRule="auto"/>
        <w:ind w:left="422" w:right="29" w:hanging="42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C1EF2">
        <w:rPr>
          <w:rFonts w:ascii="Times New Roman" w:hAnsi="Times New Roman" w:cs="Times New Roman"/>
          <w:color w:val="000000"/>
          <w:sz w:val="24"/>
          <w:szCs w:val="24"/>
        </w:rPr>
        <w:t>Je</w:t>
      </w:r>
      <w:r w:rsidRPr="00AC1EF2">
        <w:rPr>
          <w:rFonts w:ascii="Times New Roman" w:eastAsia="Times New Roman" w:hAnsi="Times New Roman" w:cs="Times New Roman"/>
          <w:color w:val="000000"/>
          <w:sz w:val="24"/>
          <w:szCs w:val="24"/>
        </w:rPr>
        <w:t>żeli nie można wybrać oferty najkorzystniejszej z uwagi na to, że dwie lub więcej ofert przedstawia taki sam bilans ceny i innych kryteriów oceny ofert, zamawiający spośród ofert wybiera ofertę z niższą ceną.</w:t>
      </w:r>
    </w:p>
    <w:p w:rsidR="00AC1EF2" w:rsidRDefault="00AC1EF2" w:rsidP="00AC1EF2">
      <w:pPr>
        <w:shd w:val="clear" w:color="auto" w:fill="FFFFFF"/>
        <w:spacing w:before="302" w:after="0" w:line="240" w:lineRule="auto"/>
        <w:ind w:left="5" w:right="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1EF2">
        <w:rPr>
          <w:rFonts w:ascii="Times New Roman" w:hAnsi="Times New Roman" w:cs="Times New Roman"/>
          <w:color w:val="000000"/>
          <w:sz w:val="24"/>
          <w:szCs w:val="24"/>
        </w:rPr>
        <w:t>Podsumowuj</w:t>
      </w:r>
      <w:r w:rsidRPr="00AC1EF2">
        <w:rPr>
          <w:rFonts w:ascii="Times New Roman" w:eastAsia="Times New Roman" w:hAnsi="Times New Roman" w:cs="Times New Roman"/>
          <w:color w:val="000000"/>
          <w:sz w:val="24"/>
          <w:szCs w:val="24"/>
        </w:rPr>
        <w:t>ąc powyższe, Wykonawca wnosi o dokonanie wskazanej modyfikacji SIWZ poprzez dodanie kryterium społecznego oraz odpowiednich zmian w dokumentacji Postępowania.</w:t>
      </w:r>
    </w:p>
    <w:p w:rsidR="00AC1EF2" w:rsidRPr="00600CD4" w:rsidRDefault="00AC1EF2" w:rsidP="00600CD4">
      <w:pPr>
        <w:shd w:val="clear" w:color="auto" w:fill="FFFFFF"/>
        <w:spacing w:before="302" w:after="0" w:line="240" w:lineRule="auto"/>
        <w:ind w:left="5" w:right="2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1EF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ODPOWIEDŹ:</w:t>
      </w:r>
    </w:p>
    <w:p w:rsidR="007C685B" w:rsidRDefault="007C685B" w:rsidP="007C685B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hAnsi="Times New Roman" w:cs="Times New Roman"/>
          <w:color w:val="000000"/>
          <w:spacing w:val="-1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5"/>
          <w:sz w:val="24"/>
          <w:szCs w:val="24"/>
        </w:rPr>
        <w:t xml:space="preserve">Zamawiający nie dokona modyfikacji SIWZ poprzez dodanie kryterium społecznego oraz dokonanie odpowiednich zmian w dokumentacji dotyczącej postępowania. Zamawiający skonstruował kryteria oceny ofert w niniejszym postępowaniu o dyspozycję art. 91 ust 2 w związku z art. 7 ust 1 ustawy Prawo zamówień publicznych (Dz. U. z 2013r., poz. 907 ze zm.), które zapewniają równe traktowanie wykonawców w postępowaniu o udzielenie zamówienia publicznego. </w:t>
      </w:r>
    </w:p>
    <w:p w:rsidR="00AC1EF2" w:rsidRDefault="00AC1EF2" w:rsidP="00E1152E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</w:p>
    <w:p w:rsidR="00AC1EF2" w:rsidRDefault="00AC1EF2" w:rsidP="00E1152E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</w:p>
    <w:p w:rsidR="00DF08D7" w:rsidRPr="007C685B" w:rsidRDefault="00AC1EF2" w:rsidP="00E1152E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b/>
          <w:color w:val="000000"/>
          <w:spacing w:val="-11"/>
          <w:sz w:val="24"/>
          <w:szCs w:val="24"/>
        </w:rPr>
      </w:pPr>
      <w:r w:rsidRPr="00AC1EF2">
        <w:rPr>
          <w:rFonts w:ascii="Times New Roman" w:hAnsi="Times New Roman" w:cs="Times New Roman"/>
          <w:b/>
          <w:color w:val="000000"/>
          <w:spacing w:val="-11"/>
          <w:sz w:val="24"/>
          <w:szCs w:val="24"/>
        </w:rPr>
        <w:t>PYTANIE 6:</w:t>
      </w:r>
    </w:p>
    <w:p w:rsidR="00AC1EF2" w:rsidRPr="00AC1EF2" w:rsidRDefault="00AC1EF2" w:rsidP="00AC1EF2">
      <w:pPr>
        <w:shd w:val="clear" w:color="auto" w:fill="FFFFFF"/>
        <w:spacing w:after="0" w:line="240" w:lineRule="auto"/>
        <w:ind w:left="10" w:right="14"/>
        <w:jc w:val="both"/>
        <w:rPr>
          <w:rFonts w:ascii="Times New Roman" w:hAnsi="Times New Roman" w:cs="Times New Roman"/>
          <w:sz w:val="24"/>
          <w:szCs w:val="24"/>
        </w:rPr>
      </w:pPr>
      <w:r w:rsidRPr="00AC1EF2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</w:t>
      </w:r>
      <w:r w:rsidRPr="00AC1E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ący wymaga od Wykonawców wskazania w formularzu ofertowym nie tylko części zamówienia, której realizacja zostanie powierzona podwykonawcom, lecz także nazw i adresów podwykonawców. Ponadto, „zmiana podwykonawcy podczas realizacji umowy, możliwa będzie jedynie za zgodą Zamawiającego”.</w:t>
      </w:r>
    </w:p>
    <w:p w:rsidR="00AC1EF2" w:rsidRPr="00AC1EF2" w:rsidRDefault="00AC1EF2" w:rsidP="00AC1EF2">
      <w:pPr>
        <w:shd w:val="clear" w:color="auto" w:fill="FFFFFF"/>
        <w:spacing w:after="0" w:line="240" w:lineRule="auto"/>
        <w:ind w:left="10" w:right="14"/>
        <w:jc w:val="both"/>
        <w:rPr>
          <w:rFonts w:ascii="Times New Roman" w:hAnsi="Times New Roman" w:cs="Times New Roman"/>
          <w:sz w:val="24"/>
          <w:szCs w:val="24"/>
        </w:rPr>
      </w:pPr>
      <w:r w:rsidRPr="00AC1EF2">
        <w:rPr>
          <w:rFonts w:ascii="Times New Roman" w:hAnsi="Times New Roman" w:cs="Times New Roman"/>
          <w:color w:val="000000"/>
          <w:sz w:val="24"/>
          <w:szCs w:val="24"/>
        </w:rPr>
        <w:t>Wymogi takie nie maj</w:t>
      </w:r>
      <w:r w:rsidRPr="00AC1EF2">
        <w:rPr>
          <w:rFonts w:ascii="Times New Roman" w:eastAsia="Times New Roman" w:hAnsi="Times New Roman" w:cs="Times New Roman"/>
          <w:color w:val="000000"/>
          <w:sz w:val="24"/>
          <w:szCs w:val="24"/>
        </w:rPr>
        <w:t>ą oparcia w obowiązujących przepisach. Żądanie wskazania konkretnych nazw/firm podwykonawców uzasadnione jest jedynie w zamówieniach publicznych w sytuacji, gdy Wykonawca powołuje się na ich zasoby w celu wykazania spełnienia warunków udziału w postępowaniu na zasadach określonych w art. 26 ust. 2b ustawy - Prawo zamówień publicznych.</w:t>
      </w:r>
    </w:p>
    <w:p w:rsidR="00AC1EF2" w:rsidRDefault="00AC1EF2" w:rsidP="00AC1EF2">
      <w:pPr>
        <w:shd w:val="clear" w:color="auto" w:fill="FFFFFF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1EF2">
        <w:rPr>
          <w:rFonts w:ascii="Times New Roman" w:hAnsi="Times New Roman" w:cs="Times New Roman"/>
          <w:color w:val="000000"/>
          <w:sz w:val="24"/>
          <w:szCs w:val="24"/>
        </w:rPr>
        <w:t>Art. 36b. ust. 1. Zamawiaj</w:t>
      </w:r>
      <w:r w:rsidRPr="00AC1E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ący może żądać wskazania przez wykonawcę części zamówienia, której wykonanie zamierza powierzyć podwykonawcy, </w:t>
      </w:r>
      <w:r w:rsidRPr="00AC1E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lub podania przez wykonawcę nazw (firm) podwykonawców, na których zasoby wykonawca powołuje się na zasadach określonych w art. 26 ust. 2b</w:t>
      </w:r>
      <w:r w:rsidRPr="00AC1EF2">
        <w:rPr>
          <w:rFonts w:ascii="Times New Roman" w:eastAsia="Times New Roman" w:hAnsi="Times New Roman" w:cs="Times New Roman"/>
          <w:color w:val="000000"/>
          <w:sz w:val="24"/>
          <w:szCs w:val="24"/>
        </w:rPr>
        <w:t>, w celu wykazania spełniania warunków udziału w postępowaniu, o których mowa w art. 22 ust. 1.</w:t>
      </w:r>
    </w:p>
    <w:p w:rsidR="00AC1EF2" w:rsidRPr="00AC1EF2" w:rsidRDefault="00AC1EF2" w:rsidP="00AC1EF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EF2">
        <w:rPr>
          <w:rFonts w:ascii="Times New Roman" w:hAnsi="Times New Roman" w:cs="Times New Roman"/>
          <w:color w:val="000000"/>
          <w:spacing w:val="-8"/>
          <w:sz w:val="24"/>
          <w:szCs w:val="24"/>
        </w:rPr>
        <w:t>Wym</w:t>
      </w:r>
      <w:r w:rsidRPr="00AC1EF2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óg ten nie odnosi się zatem do podwykonawców niebędących podmiotami, na których zasoby Wykonawca się </w:t>
      </w:r>
      <w:r w:rsidRPr="00AC1EF2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powołuje celem wykazania spełniania warunków udziału w postępowaniu. Żądanie takie wystosowane w sytuacji, gdy </w:t>
      </w:r>
      <w:r w:rsidRPr="00AC1EF2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Wykonawca sam spełnia wszelkie warunki udziału w postępowaniu, a podwykonawcami posługuje się jedynie wyjątkowo, celem usprawnienia procesu realizacji zamówienia jest zatem bezzasadne i pozbawione podstaw </w:t>
      </w:r>
      <w:r w:rsidRPr="00AC1EF2">
        <w:rPr>
          <w:rFonts w:ascii="Times New Roman" w:eastAsia="Times New Roman" w:hAnsi="Times New Roman" w:cs="Times New Roman"/>
          <w:color w:val="000000"/>
          <w:sz w:val="24"/>
          <w:szCs w:val="24"/>
        </w:rPr>
        <w:t>prawnych i faktycznych.</w:t>
      </w:r>
    </w:p>
    <w:p w:rsidR="00AC1EF2" w:rsidRPr="00AC1EF2" w:rsidRDefault="00AC1EF2" w:rsidP="00600C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EF2">
        <w:rPr>
          <w:rFonts w:ascii="Times New Roman" w:hAnsi="Times New Roman" w:cs="Times New Roman"/>
          <w:color w:val="000000"/>
          <w:spacing w:val="-9"/>
          <w:sz w:val="24"/>
          <w:szCs w:val="24"/>
        </w:rPr>
        <w:t>Powy</w:t>
      </w:r>
      <w:r w:rsidRPr="00AC1EF2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ższe znajduje potwierdzenie w orzecznictwie Krajowej Izby Odwoławczej. KIO w wyroku z dnia 22 kwietnia 2014 </w:t>
      </w:r>
      <w:r w:rsidRPr="00AC1EF2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r. (sygn. KIO 695/14):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pacing w:val="-5"/>
          <w:sz w:val="24"/>
          <w:szCs w:val="24"/>
        </w:rPr>
        <w:t xml:space="preserve">„Wykładnia literalna przepisu art. 36b ust. 1 </w:t>
      </w:r>
      <w:proofErr w:type="spellStart"/>
      <w:r w:rsidRPr="00AC1EF2">
        <w:rPr>
          <w:rFonts w:ascii="Times New Roman" w:eastAsia="Times New Roman" w:hAnsi="Times New Roman" w:cs="Times New Roman"/>
          <w:i/>
          <w:iCs/>
          <w:color w:val="000000"/>
          <w:spacing w:val="-5"/>
          <w:sz w:val="24"/>
          <w:szCs w:val="24"/>
        </w:rPr>
        <w:t>p.z.p</w:t>
      </w:r>
      <w:proofErr w:type="spellEnd"/>
      <w:r w:rsidRPr="00AC1EF2">
        <w:rPr>
          <w:rFonts w:ascii="Times New Roman" w:eastAsia="Times New Roman" w:hAnsi="Times New Roman" w:cs="Times New Roman"/>
          <w:i/>
          <w:iCs/>
          <w:color w:val="000000"/>
          <w:spacing w:val="-5"/>
          <w:sz w:val="24"/>
          <w:szCs w:val="24"/>
        </w:rPr>
        <w:t xml:space="preserve">. wskazuje, iż podanie nazw (firm)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pacing w:val="-10"/>
          <w:sz w:val="24"/>
          <w:szCs w:val="24"/>
        </w:rPr>
        <w:t xml:space="preserve">podwykonawców dotyczy sytuacji, gdy wykonawca powołuje się na ich zasoby w celu wykazania spełniania warunków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pacing w:val="-8"/>
          <w:sz w:val="24"/>
          <w:szCs w:val="24"/>
        </w:rPr>
        <w:t xml:space="preserve">udziału w postępowaniu. W sytuacji, gdy wykonawca samodzielnie spełnia te warunki dotyczy natomiast art. 36b ust.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pacing w:val="-12"/>
          <w:sz w:val="24"/>
          <w:szCs w:val="24"/>
        </w:rPr>
        <w:t xml:space="preserve">1 </w:t>
      </w:r>
      <w:proofErr w:type="spellStart"/>
      <w:r w:rsidRPr="00AC1EF2">
        <w:rPr>
          <w:rFonts w:ascii="Times New Roman" w:eastAsia="Times New Roman" w:hAnsi="Times New Roman" w:cs="Times New Roman"/>
          <w:i/>
          <w:iCs/>
          <w:color w:val="000000"/>
          <w:spacing w:val="-12"/>
          <w:sz w:val="24"/>
          <w:szCs w:val="24"/>
        </w:rPr>
        <w:t>p.z.p</w:t>
      </w:r>
      <w:proofErr w:type="spellEnd"/>
      <w:r w:rsidRPr="00AC1EF2">
        <w:rPr>
          <w:rFonts w:ascii="Times New Roman" w:eastAsia="Times New Roman" w:hAnsi="Times New Roman" w:cs="Times New Roman"/>
          <w:i/>
          <w:iCs/>
          <w:color w:val="000000"/>
          <w:spacing w:val="-12"/>
          <w:sz w:val="24"/>
          <w:szCs w:val="24"/>
        </w:rPr>
        <w:t xml:space="preserve">. in </w:t>
      </w:r>
      <w:proofErr w:type="spellStart"/>
      <w:r w:rsidRPr="00AC1EF2">
        <w:rPr>
          <w:rFonts w:ascii="Times New Roman" w:eastAsia="Times New Roman" w:hAnsi="Times New Roman" w:cs="Times New Roman"/>
          <w:i/>
          <w:iCs/>
          <w:color w:val="000000"/>
          <w:spacing w:val="-12"/>
          <w:sz w:val="24"/>
          <w:szCs w:val="24"/>
        </w:rPr>
        <w:t>principio</w:t>
      </w:r>
      <w:proofErr w:type="spellEnd"/>
      <w:r w:rsidRPr="00AC1EF2">
        <w:rPr>
          <w:rFonts w:ascii="Times New Roman" w:eastAsia="Times New Roman" w:hAnsi="Times New Roman" w:cs="Times New Roman"/>
          <w:i/>
          <w:iCs/>
          <w:color w:val="000000"/>
          <w:spacing w:val="-12"/>
          <w:sz w:val="24"/>
          <w:szCs w:val="24"/>
        </w:rPr>
        <w:t xml:space="preserve"> - zgodnie z którym zamawiający może żądać wskazania przez wykonawcę części zamówienia, której </w:t>
      </w:r>
      <w:r w:rsidRPr="00AC1E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wykonanie zamierza powierzyć podwykonawcom”.</w:t>
      </w:r>
    </w:p>
    <w:p w:rsidR="00AC1EF2" w:rsidRPr="00AC1EF2" w:rsidRDefault="00AC1EF2" w:rsidP="00600CD4">
      <w:pPr>
        <w:shd w:val="clear" w:color="auto" w:fill="FFFFFF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AC1EF2">
        <w:rPr>
          <w:rFonts w:ascii="Times New Roman" w:hAnsi="Times New Roman" w:cs="Times New Roman"/>
          <w:color w:val="000000"/>
          <w:spacing w:val="-6"/>
          <w:sz w:val="24"/>
          <w:szCs w:val="24"/>
        </w:rPr>
        <w:t>Przepis art. 36b ustawy Prawo zam</w:t>
      </w:r>
      <w:r w:rsidRPr="00AC1EF2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ówień publicznych uprawnia zatem Zamawiającego wyłącznie do żądania od </w:t>
      </w:r>
      <w:r w:rsidRPr="00AC1EF2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Wykonawcy wskazania </w:t>
      </w:r>
      <w:r w:rsidRPr="00AC1EF2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</w:rPr>
        <w:t>części</w:t>
      </w:r>
      <w:r w:rsidRPr="00AC1EF2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zamówienia, której realizację powierzy podwykonawcom. Zamawiający nie ma prawa </w:t>
      </w:r>
      <w:r w:rsidRPr="00AC1EF2">
        <w:rPr>
          <w:rFonts w:ascii="Times New Roman" w:eastAsia="Times New Roman" w:hAnsi="Times New Roman" w:cs="Times New Roman"/>
          <w:color w:val="000000"/>
          <w:sz w:val="24"/>
          <w:szCs w:val="24"/>
        </w:rPr>
        <w:t>wymagać dodatkowych informacji w tym zakresie.</w:t>
      </w:r>
    </w:p>
    <w:p w:rsidR="00AC1EF2" w:rsidRPr="00AC1EF2" w:rsidRDefault="00AC1EF2" w:rsidP="00600C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EF2">
        <w:rPr>
          <w:rFonts w:ascii="Times New Roman" w:hAnsi="Times New Roman" w:cs="Times New Roman"/>
          <w:color w:val="000000"/>
          <w:spacing w:val="-9"/>
          <w:sz w:val="24"/>
          <w:szCs w:val="24"/>
        </w:rPr>
        <w:t>Znamienny jest fakt, i</w:t>
      </w:r>
      <w:r w:rsidRPr="00AC1EF2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ż wskazani przez wykonawcę podwykonawcy (zarówno pierwotni, jak również przystępujący do </w:t>
      </w:r>
      <w:r w:rsidRPr="00AC1EF2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realizacji przedmiotu zamówienia już na etapie świadczenia usług po podpisaniu umowy) nie muszą w ogóle brać udziału w realizacji przedmiotu zamówienia. Wykonawca może przecież samodzielnie wykonywać przedmiot </w:t>
      </w:r>
      <w:r w:rsidRPr="00AC1EF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zamówienia, a podwykonawcami posługiwać się jedynie wyjątkowo, celem usprawnienia procesu realizacji </w:t>
      </w:r>
      <w:r w:rsidRPr="00AC1EF2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zamówienia (i możliwe jest, że mimo deklaracji posłużenia się podwykonawcami – nie zajdzie konieczność skorzystania </w:t>
      </w:r>
      <w:r w:rsidRPr="00AC1EF2">
        <w:rPr>
          <w:rFonts w:ascii="Times New Roman" w:eastAsia="Times New Roman" w:hAnsi="Times New Roman" w:cs="Times New Roman"/>
          <w:color w:val="000000"/>
          <w:sz w:val="24"/>
          <w:szCs w:val="24"/>
        </w:rPr>
        <w:t>z nich).</w:t>
      </w:r>
    </w:p>
    <w:p w:rsidR="00AC1EF2" w:rsidRPr="00AC1EF2" w:rsidRDefault="00AC1EF2" w:rsidP="00600C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EF2">
        <w:rPr>
          <w:rFonts w:ascii="Times New Roman" w:hAnsi="Times New Roman" w:cs="Times New Roman"/>
          <w:color w:val="000000"/>
          <w:spacing w:val="-1"/>
          <w:sz w:val="24"/>
          <w:szCs w:val="24"/>
        </w:rPr>
        <w:t>Zamawiaj</w:t>
      </w:r>
      <w:r w:rsidRPr="00AC1EF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ący nie jest uprawniony do kontrolowania czy innego ingerowania w stosunki wykonawcy z </w:t>
      </w:r>
      <w:r w:rsidRPr="00AC1EF2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podwykonawcami, i to bez względu na etap postępowania przetargowego czy współpracy stron (czy to na etapie składania ofert, przed podpisaniem umowy, czy po jej podpisaniu i rozpoczęciu świadczenia usługi). W związku z </w:t>
      </w:r>
      <w:r w:rsidRPr="00AC1EF2"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</w:rPr>
        <w:t xml:space="preserve">powyższym, </w:t>
      </w:r>
      <w:r w:rsidRPr="00AC1EF2">
        <w:rPr>
          <w:rFonts w:ascii="Times New Roman" w:eastAsia="Times New Roman" w:hAnsi="Times New Roman" w:cs="Times New Roman"/>
          <w:b/>
          <w:bCs/>
          <w:color w:val="000000"/>
          <w:spacing w:val="-14"/>
          <w:sz w:val="24"/>
          <w:szCs w:val="24"/>
        </w:rPr>
        <w:t xml:space="preserve">wykonawca może zawrzeć swobodnie umowę z wybranym przez siebie podwykonawcą, posłużyć się </w:t>
      </w:r>
      <w:r w:rsidRPr="00AC1EF2">
        <w:rPr>
          <w:rFonts w:ascii="Times New Roman" w:eastAsia="Times New Roman" w:hAnsi="Times New Roman" w:cs="Times New Roman"/>
          <w:b/>
          <w:bCs/>
          <w:color w:val="000000"/>
          <w:spacing w:val="-12"/>
          <w:sz w:val="24"/>
          <w:szCs w:val="24"/>
        </w:rPr>
        <w:t xml:space="preserve">dalszym podwykonawcą, jak również zmienić podwykonawcę w trakcie realizacji przedmiotu zamówienia, jak również dowolnie sformułować zapisy umowne i to bez względu na stanowisko Zamawiającego w tym zakresie. </w:t>
      </w:r>
      <w:r w:rsidRPr="00AC1EF2">
        <w:rPr>
          <w:rFonts w:ascii="Times New Roman" w:eastAsia="Times New Roman" w:hAnsi="Times New Roman" w:cs="Times New Roman"/>
          <w:b/>
          <w:bCs/>
          <w:color w:val="000000"/>
          <w:spacing w:val="-13"/>
          <w:sz w:val="24"/>
          <w:szCs w:val="24"/>
        </w:rPr>
        <w:t xml:space="preserve">Stąd też wymóg przedkładania danych identyfikujących podwykonawców, jak również wymóg uzyskania zgody Zamawiającego na zmianę podwykonawców nie znajduje uzasadnienia ani w przepisach prawa, ani w specyfice </w:t>
      </w:r>
      <w:r w:rsidRPr="00AC1E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zamówienia.</w:t>
      </w:r>
    </w:p>
    <w:p w:rsidR="00AC1EF2" w:rsidRDefault="00AC1EF2" w:rsidP="00600CD4">
      <w:pPr>
        <w:shd w:val="clear" w:color="auto" w:fill="FFFFFF"/>
        <w:spacing w:after="0" w:line="240" w:lineRule="auto"/>
        <w:ind w:right="5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AC1EF2">
        <w:rPr>
          <w:rFonts w:ascii="Times New Roman" w:hAnsi="Times New Roman" w:cs="Times New Roman"/>
          <w:color w:val="000000"/>
          <w:spacing w:val="-6"/>
          <w:sz w:val="24"/>
          <w:szCs w:val="24"/>
        </w:rPr>
        <w:t>Ponadto, Wykonawca ponosi wobec Zamawiaj</w:t>
      </w:r>
      <w:r w:rsidRPr="00AC1EF2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ącego pełną odpowiedzialność za wszelkie czynności, których </w:t>
      </w:r>
      <w:r w:rsidRPr="00AC1EF2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wykonanie powierzył Podwykonawcom, a Wykonawca odpowiada za działania i zaniechania Podwykonawców jak za swoje własne, więc wskazane wymogi są bezzasadne z perspektywy ochrony interesów Zamawiającego.</w:t>
      </w:r>
    </w:p>
    <w:p w:rsidR="00236DAD" w:rsidRPr="00236DAD" w:rsidRDefault="00236DAD" w:rsidP="00236DAD">
      <w:pPr>
        <w:shd w:val="clear" w:color="auto" w:fill="FFFFFF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236DAD">
        <w:rPr>
          <w:rFonts w:ascii="Times New Roman" w:hAnsi="Times New Roman" w:cs="Times New Roman"/>
          <w:color w:val="000000"/>
          <w:spacing w:val="-6"/>
          <w:sz w:val="24"/>
          <w:szCs w:val="24"/>
        </w:rPr>
        <w:t>Co wi</w:t>
      </w:r>
      <w:r w:rsidRPr="00236DAD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ęcej, ograniczenie podwykonawstwa może być odczytane jako działanie celowe, którego skutkiem ma być ograniczenie konkurencyjności postępowania, powszechnie bowiem wiadomo, że jedynie operator wyznaczony – </w:t>
      </w:r>
      <w:r w:rsidRPr="00236DAD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Poczta Polska S.A. – jest w stanie realizować usługi bez jakiejkolwiek pomocy podwykonawców. Jak już wskazywano, </w:t>
      </w:r>
      <w:r w:rsidRPr="00236DAD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ograniczenie konkurencyjności postępowania nie leży w interesie Zamawiającego i może doprowadzić do sytuacji, że </w:t>
      </w:r>
      <w:r w:rsidRPr="00236DAD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ofertę będzie w stanie złożyć tylko jeden podmiot, co – w obliczu świadomości Poczty Polskiej o braku konkurencji – </w:t>
      </w:r>
      <w:r w:rsidRPr="00236DAD">
        <w:rPr>
          <w:rFonts w:ascii="Times New Roman" w:eastAsia="Times New Roman" w:hAnsi="Times New Roman" w:cs="Times New Roman"/>
          <w:color w:val="000000"/>
          <w:sz w:val="24"/>
          <w:szCs w:val="24"/>
        </w:rPr>
        <w:t>będzie miało wpływ na cenę ofertową.</w:t>
      </w:r>
    </w:p>
    <w:p w:rsidR="00236DAD" w:rsidRPr="00236DAD" w:rsidRDefault="00236DAD" w:rsidP="00600CD4">
      <w:pPr>
        <w:shd w:val="clear" w:color="auto" w:fill="FFFFFF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236DAD">
        <w:rPr>
          <w:rFonts w:ascii="Times New Roman" w:hAnsi="Times New Roman" w:cs="Times New Roman"/>
          <w:b/>
          <w:bCs/>
          <w:color w:val="000000"/>
          <w:spacing w:val="-14"/>
          <w:sz w:val="24"/>
          <w:szCs w:val="24"/>
        </w:rPr>
        <w:t>Maj</w:t>
      </w:r>
      <w:r w:rsidRPr="00236DAD">
        <w:rPr>
          <w:rFonts w:ascii="Times New Roman" w:eastAsia="Times New Roman" w:hAnsi="Times New Roman" w:cs="Times New Roman"/>
          <w:b/>
          <w:bCs/>
          <w:color w:val="000000"/>
          <w:spacing w:val="-14"/>
          <w:sz w:val="24"/>
          <w:szCs w:val="24"/>
        </w:rPr>
        <w:t xml:space="preserve">ąc na uwadze powyższe, Wykonawca zwraca się o rewizję stanowiska Zamawiającego w powyższej kwestii. W </w:t>
      </w:r>
      <w:r w:rsidRPr="00236DAD">
        <w:rPr>
          <w:rFonts w:ascii="Times New Roman" w:eastAsia="Times New Roman" w:hAnsi="Times New Roman" w:cs="Times New Roman"/>
          <w:b/>
          <w:bCs/>
          <w:color w:val="000000"/>
          <w:spacing w:val="-16"/>
          <w:sz w:val="24"/>
          <w:szCs w:val="24"/>
        </w:rPr>
        <w:t>miejsce zakwestionowanych zapisów Wykonawca ponownie proponuje wprowadzenie zapisu o następującej treści:</w:t>
      </w:r>
    </w:p>
    <w:p w:rsidR="00236DAD" w:rsidRPr="00236DAD" w:rsidRDefault="00236DAD" w:rsidP="00600CD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6DAD">
        <w:rPr>
          <w:rFonts w:ascii="Times New Roman" w:hAnsi="Times New Roman" w:cs="Times New Roman"/>
          <w:i/>
          <w:iCs/>
          <w:color w:val="000000"/>
          <w:spacing w:val="-8"/>
          <w:sz w:val="24"/>
          <w:szCs w:val="24"/>
        </w:rPr>
        <w:t>[Podwykonawcy]</w:t>
      </w:r>
    </w:p>
    <w:p w:rsidR="00236DAD" w:rsidRPr="00236DAD" w:rsidRDefault="00236DAD" w:rsidP="00236DAD">
      <w:pPr>
        <w:shd w:val="clear" w:color="auto" w:fill="FFFFFF"/>
        <w:tabs>
          <w:tab w:val="left" w:pos="8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6DAD">
        <w:rPr>
          <w:rFonts w:ascii="Times New Roman" w:hAnsi="Times New Roman" w:cs="Times New Roman"/>
          <w:i/>
          <w:iCs/>
          <w:color w:val="000000"/>
          <w:spacing w:val="-9"/>
          <w:sz w:val="24"/>
          <w:szCs w:val="24"/>
        </w:rPr>
        <w:t>1.</w:t>
      </w:r>
      <w:r w:rsidRPr="00236DAD">
        <w:rPr>
          <w:rFonts w:ascii="Times New Roman" w:hAnsi="Times New Roman" w:cs="Times New Roman"/>
          <w:i/>
          <w:iCs/>
          <w:color w:val="000000"/>
          <w:spacing w:val="-11"/>
          <w:sz w:val="24"/>
          <w:szCs w:val="24"/>
        </w:rPr>
        <w:t>Wykonawca mo</w:t>
      </w:r>
      <w:r w:rsidRPr="00236DAD">
        <w:rPr>
          <w:rFonts w:ascii="Times New Roman" w:eastAsia="Times New Roman" w:hAnsi="Times New Roman" w:cs="Times New Roman"/>
          <w:i/>
          <w:iCs/>
          <w:color w:val="000000"/>
          <w:spacing w:val="-11"/>
          <w:sz w:val="24"/>
          <w:szCs w:val="24"/>
        </w:rPr>
        <w:t>że wykonać część zamówienia przy udziale Podwykonawcy.</w:t>
      </w:r>
    </w:p>
    <w:p w:rsidR="00236DAD" w:rsidRPr="00236DAD" w:rsidRDefault="00236DAD" w:rsidP="00236DAD">
      <w:pPr>
        <w:shd w:val="clear" w:color="auto" w:fill="FFFFFF"/>
        <w:tabs>
          <w:tab w:val="left" w:pos="88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6DAD">
        <w:rPr>
          <w:rFonts w:ascii="Times New Roman" w:hAnsi="Times New Roman" w:cs="Times New Roman"/>
          <w:i/>
          <w:iCs/>
          <w:color w:val="000000"/>
          <w:spacing w:val="-9"/>
          <w:sz w:val="24"/>
          <w:szCs w:val="24"/>
        </w:rPr>
        <w:t>2.</w:t>
      </w:r>
      <w:r w:rsidRPr="00236DAD">
        <w:rPr>
          <w:rFonts w:ascii="Times New Roman" w:hAnsi="Times New Roman" w:cs="Times New Roman"/>
          <w:i/>
          <w:iCs/>
          <w:color w:val="000000"/>
          <w:spacing w:val="-7"/>
          <w:sz w:val="24"/>
          <w:szCs w:val="24"/>
        </w:rPr>
        <w:t>Wykonawca odpowiada jak za w</w:t>
      </w:r>
      <w:r w:rsidRPr="00236DAD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</w:rPr>
        <w:t>łasne, za działania lub zaniechania osób, przy pomocy których zobowią</w:t>
      </w:r>
      <w:r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</w:rPr>
        <w:t xml:space="preserve">zania </w:t>
      </w:r>
      <w:r w:rsidRPr="00236DAD"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wynikające z niniejszej umowy wykonuje jak również za działania i zaniechania osób , któ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 xml:space="preserve">rym wykonanie tych </w:t>
      </w:r>
      <w:r w:rsidRPr="00236DA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zobowiązań powierza.</w:t>
      </w:r>
    </w:p>
    <w:p w:rsidR="00236DAD" w:rsidRPr="00236DAD" w:rsidRDefault="00236DAD" w:rsidP="00236DA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</w:rPr>
      </w:pPr>
      <w:r w:rsidRPr="00236DAD">
        <w:rPr>
          <w:rFonts w:ascii="Times New Roman" w:hAnsi="Times New Roman" w:cs="Times New Roman"/>
          <w:i/>
          <w:iCs/>
          <w:color w:val="000000"/>
          <w:spacing w:val="-8"/>
          <w:sz w:val="24"/>
          <w:szCs w:val="24"/>
        </w:rPr>
        <w:t>3.Wykonawca ponosi wy</w:t>
      </w:r>
      <w:r w:rsidRPr="00236DAD">
        <w:rPr>
          <w:rFonts w:ascii="Times New Roman" w:eastAsia="Times New Roman" w:hAnsi="Times New Roman" w:cs="Times New Roman"/>
          <w:i/>
          <w:iCs/>
          <w:color w:val="000000"/>
          <w:spacing w:val="-8"/>
          <w:sz w:val="24"/>
          <w:szCs w:val="24"/>
        </w:rPr>
        <w:t xml:space="preserve">łączną odpowiedzialność za dokonywanie w terminie wszelkich rozliczeń finansowych z </w:t>
      </w:r>
      <w:r w:rsidRPr="00236DA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Podwykonawcami.</w:t>
      </w:r>
    </w:p>
    <w:p w:rsidR="007C685B" w:rsidRDefault="00236DAD" w:rsidP="00AC1EF2">
      <w:pPr>
        <w:shd w:val="clear" w:color="auto" w:fill="FFFFFF"/>
        <w:spacing w:before="302" w:after="0" w:line="240" w:lineRule="auto"/>
        <w:ind w:right="5"/>
        <w:jc w:val="both"/>
        <w:rPr>
          <w:rFonts w:ascii="Times New Roman" w:eastAsia="Times New Roman" w:hAnsi="Times New Roman" w:cs="Times New Roman"/>
          <w:b/>
          <w:color w:val="000000"/>
          <w:spacing w:val="-10"/>
          <w:sz w:val="24"/>
          <w:szCs w:val="24"/>
        </w:rPr>
      </w:pPr>
      <w:r w:rsidRPr="00236DAD">
        <w:rPr>
          <w:rFonts w:ascii="Times New Roman" w:eastAsia="Times New Roman" w:hAnsi="Times New Roman" w:cs="Times New Roman"/>
          <w:b/>
          <w:color w:val="000000"/>
          <w:spacing w:val="-10"/>
          <w:sz w:val="24"/>
          <w:szCs w:val="24"/>
        </w:rPr>
        <w:t>ODPOWIEDŹ:</w:t>
      </w:r>
    </w:p>
    <w:p w:rsidR="007C685B" w:rsidRPr="007C685B" w:rsidRDefault="007C685B" w:rsidP="007C685B">
      <w:pPr>
        <w:shd w:val="clear" w:color="auto" w:fill="FFFFFF"/>
        <w:spacing w:after="0" w:line="240" w:lineRule="auto"/>
        <w:ind w:right="5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7C685B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Zamawiający dokona 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proponowanej zmiany w zapisach.</w:t>
      </w:r>
    </w:p>
    <w:p w:rsidR="00AC1EF2" w:rsidRDefault="00AC1EF2" w:rsidP="00AC1EF2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</w:rPr>
      </w:pPr>
    </w:p>
    <w:p w:rsidR="00236DAD" w:rsidRDefault="00236DAD" w:rsidP="00AC1EF2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</w:rPr>
      </w:pPr>
    </w:p>
    <w:p w:rsidR="00236DAD" w:rsidRPr="00236DAD" w:rsidRDefault="00236DAD" w:rsidP="00AC1EF2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6DAD">
        <w:rPr>
          <w:rFonts w:ascii="Times New Roman" w:hAnsi="Times New Roman" w:cs="Times New Roman"/>
          <w:b/>
          <w:sz w:val="24"/>
          <w:szCs w:val="24"/>
        </w:rPr>
        <w:t>PYTANIE 7:</w:t>
      </w:r>
    </w:p>
    <w:p w:rsidR="00236DAD" w:rsidRPr="00236DAD" w:rsidRDefault="00236DAD" w:rsidP="00236DAD">
      <w:pPr>
        <w:shd w:val="clear" w:color="auto" w:fill="FFFFFF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236DAD">
        <w:rPr>
          <w:rFonts w:ascii="Times New Roman" w:hAnsi="Times New Roman" w:cs="Times New Roman"/>
          <w:color w:val="000000"/>
          <w:spacing w:val="-13"/>
          <w:sz w:val="24"/>
          <w:szCs w:val="24"/>
        </w:rPr>
        <w:t>Zamawiaj</w:t>
      </w:r>
      <w:r w:rsidRPr="00236DAD"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 xml:space="preserve">ący przewiduje możliwość zmiany cen m.in. w przypadku zmiany </w:t>
      </w:r>
      <w:r w:rsidRPr="00236DAD">
        <w:rPr>
          <w:rFonts w:ascii="Times New Roman" w:eastAsia="Times New Roman" w:hAnsi="Times New Roman" w:cs="Times New Roman"/>
          <w:b/>
          <w:bCs/>
          <w:color w:val="000000"/>
          <w:spacing w:val="-13"/>
          <w:sz w:val="24"/>
          <w:szCs w:val="24"/>
        </w:rPr>
        <w:t xml:space="preserve">cennika powszechnych usług pocztowych </w:t>
      </w:r>
      <w:r w:rsidRPr="00236DAD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zatwierdzonego przez Prezesa Urzędu Komunikacji Elektronicznej lub w sposób dopuszczony przez obowiązujące </w:t>
      </w:r>
      <w:r w:rsidRPr="00236DAD">
        <w:rPr>
          <w:rFonts w:ascii="Times New Roman" w:eastAsia="Times New Roman" w:hAnsi="Times New Roman" w:cs="Times New Roman"/>
          <w:color w:val="000000"/>
          <w:sz w:val="24"/>
          <w:szCs w:val="24"/>
        </w:rPr>
        <w:t>przepisy Prawa pocztowego.</w:t>
      </w:r>
    </w:p>
    <w:p w:rsidR="00236DAD" w:rsidRPr="00236DAD" w:rsidRDefault="00236DAD" w:rsidP="00236DAD">
      <w:pPr>
        <w:shd w:val="clear" w:color="auto" w:fill="FFFFFF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236DAD">
        <w:rPr>
          <w:rFonts w:ascii="Times New Roman" w:hAnsi="Times New Roman" w:cs="Times New Roman"/>
          <w:color w:val="000000"/>
          <w:spacing w:val="-10"/>
          <w:sz w:val="24"/>
          <w:szCs w:val="24"/>
        </w:rPr>
        <w:t>Wykonawca zwraca uwag</w:t>
      </w:r>
      <w:r w:rsidRPr="00236DAD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ę, że jedynym podmiotem świadczącym powszechne usługi pocztowe zgodnie z art. 45 i 46 </w:t>
      </w:r>
      <w:r w:rsidRPr="00236DAD"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</w:rPr>
        <w:t xml:space="preserve">ustawy Prawo pocztowe jest operator wyznaczony, i to </w:t>
      </w:r>
      <w:r w:rsidRPr="00236DAD">
        <w:rPr>
          <w:rFonts w:ascii="Times New Roman" w:eastAsia="Times New Roman" w:hAnsi="Times New Roman" w:cs="Times New Roman"/>
          <w:b/>
          <w:bCs/>
          <w:color w:val="000000"/>
          <w:spacing w:val="-14"/>
          <w:sz w:val="24"/>
          <w:szCs w:val="24"/>
        </w:rPr>
        <w:t>tylko w ramach obowiązku nałożonego na niego przez ustawę</w:t>
      </w:r>
      <w:r w:rsidRPr="00236DAD"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</w:rPr>
        <w:t xml:space="preserve">. </w:t>
      </w:r>
      <w:r w:rsidRPr="00236DAD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u w:val="single"/>
        </w:rPr>
        <w:t xml:space="preserve">Inni Wykonawcy, jak również operator wyznaczony występujący jako jeden z podmiotów na konkurencyjnym rynku </w:t>
      </w:r>
      <w:r w:rsidRPr="00236DAD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</w:rPr>
        <w:t>usług pocztowych świadczą usługi „wchodzące w zakres usług powszechnych”</w:t>
      </w:r>
      <w:r w:rsidRPr="00236DAD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, czyli, zgodnie z art. 3 pkt. 30) Prawa </w:t>
      </w:r>
      <w:r w:rsidRPr="00236DAD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pocztowego, </w:t>
      </w:r>
      <w:r w:rsidRPr="00236DAD">
        <w:rPr>
          <w:rFonts w:ascii="Times New Roman" w:eastAsia="Times New Roman" w:hAnsi="Times New Roman" w:cs="Times New Roman"/>
          <w:i/>
          <w:iCs/>
          <w:color w:val="000000"/>
          <w:spacing w:val="-8"/>
          <w:sz w:val="24"/>
          <w:szCs w:val="24"/>
        </w:rPr>
        <w:t xml:space="preserve">usługi pocztowe obejmujące przesyłki listowe i paczki pocztowe, o wadze i wymiarach określonych dla usług powszechnych, oraz przesyłki dla ociemniałych, nieświadczone przez operatora wyznaczonego w ramach </w:t>
      </w:r>
      <w:r w:rsidRPr="00236DA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obowiązku świadczenia usług powszechnych</w:t>
      </w:r>
      <w:r w:rsidRPr="00236DA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36DAD" w:rsidRPr="00236DAD" w:rsidRDefault="00236DAD" w:rsidP="00236DAD">
      <w:pPr>
        <w:shd w:val="clear" w:color="auto" w:fill="FFFFFF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236DAD">
        <w:rPr>
          <w:rFonts w:ascii="Times New Roman" w:hAnsi="Times New Roman" w:cs="Times New Roman"/>
          <w:color w:val="000000"/>
          <w:spacing w:val="-11"/>
          <w:sz w:val="24"/>
          <w:szCs w:val="24"/>
        </w:rPr>
        <w:t>Przedmiot zam</w:t>
      </w:r>
      <w:r w:rsidRPr="00236DAD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ówienia nie obejmuje więc świadczenia powszechnych usług pocztowych, w związku z tym wspomniane zapisy nie znajdą zastosowania do realizacji zamówienia. Nawet w przypadku przystąpienia Poczty Polskiej – operatora </w:t>
      </w:r>
      <w:r w:rsidRPr="00236DAD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wyznaczonego, do realizacji niniejszego zamówienia, nie będzie on świadczył usług „w ramach obowiązku nałożonego </w:t>
      </w:r>
      <w:r w:rsidRPr="00236DAD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na niego przez ustawę” a na podstawie indywidualnie ustalonych zapisów umowy cywilnoprawnej.</w:t>
      </w:r>
    </w:p>
    <w:p w:rsidR="00236DAD" w:rsidRDefault="00236DAD" w:rsidP="00236D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16"/>
          <w:sz w:val="24"/>
          <w:szCs w:val="24"/>
        </w:rPr>
      </w:pPr>
      <w:r w:rsidRPr="00236DAD">
        <w:rPr>
          <w:rFonts w:ascii="Times New Roman" w:hAnsi="Times New Roman" w:cs="Times New Roman"/>
          <w:b/>
          <w:bCs/>
          <w:color w:val="000000"/>
          <w:spacing w:val="-16"/>
          <w:sz w:val="24"/>
          <w:szCs w:val="24"/>
        </w:rPr>
        <w:t>Dlatego te</w:t>
      </w:r>
      <w:r w:rsidRPr="00236DAD">
        <w:rPr>
          <w:rFonts w:ascii="Times New Roman" w:eastAsia="Times New Roman" w:hAnsi="Times New Roman" w:cs="Times New Roman"/>
          <w:b/>
          <w:bCs/>
          <w:color w:val="000000"/>
          <w:spacing w:val="-16"/>
          <w:sz w:val="24"/>
          <w:szCs w:val="24"/>
        </w:rPr>
        <w:t xml:space="preserve">ż Wykonawca zwraca się o usunięcie z SIWZ wszelkich </w:t>
      </w:r>
      <w:proofErr w:type="spellStart"/>
      <w:r w:rsidRPr="00236DAD">
        <w:rPr>
          <w:rFonts w:ascii="Times New Roman" w:eastAsia="Times New Roman" w:hAnsi="Times New Roman" w:cs="Times New Roman"/>
          <w:b/>
          <w:bCs/>
          <w:color w:val="000000"/>
          <w:spacing w:val="-16"/>
          <w:sz w:val="24"/>
          <w:szCs w:val="24"/>
        </w:rPr>
        <w:t>nawiązań</w:t>
      </w:r>
      <w:proofErr w:type="spellEnd"/>
      <w:r w:rsidRPr="00236DAD">
        <w:rPr>
          <w:rFonts w:ascii="Times New Roman" w:eastAsia="Times New Roman" w:hAnsi="Times New Roman" w:cs="Times New Roman"/>
          <w:b/>
          <w:bCs/>
          <w:color w:val="000000"/>
          <w:spacing w:val="-16"/>
          <w:sz w:val="24"/>
          <w:szCs w:val="24"/>
        </w:rPr>
        <w:t xml:space="preserve"> do powszechnych usług pocztowych.</w:t>
      </w:r>
    </w:p>
    <w:p w:rsidR="00236DAD" w:rsidRDefault="00236DAD" w:rsidP="00236D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6"/>
          <w:sz w:val="24"/>
          <w:szCs w:val="24"/>
        </w:rPr>
      </w:pPr>
    </w:p>
    <w:p w:rsidR="00236DAD" w:rsidRDefault="00236DAD" w:rsidP="00236D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6"/>
          <w:sz w:val="24"/>
          <w:szCs w:val="24"/>
        </w:rPr>
        <w:t>ODPOWIEDŹ:</w:t>
      </w:r>
    </w:p>
    <w:p w:rsidR="00236DAD" w:rsidRPr="00236DAD" w:rsidRDefault="00236DAD" w:rsidP="00236D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6"/>
          <w:sz w:val="24"/>
          <w:szCs w:val="24"/>
        </w:rPr>
      </w:pPr>
      <w:r w:rsidRPr="00236DAD">
        <w:rPr>
          <w:rFonts w:ascii="Times New Roman" w:eastAsia="Times New Roman" w:hAnsi="Times New Roman" w:cs="Times New Roman"/>
          <w:bCs/>
          <w:color w:val="000000"/>
          <w:spacing w:val="-16"/>
          <w:sz w:val="24"/>
          <w:szCs w:val="24"/>
        </w:rPr>
        <w:t xml:space="preserve">Zamawiający </w:t>
      </w:r>
      <w:r>
        <w:rPr>
          <w:rFonts w:ascii="Times New Roman" w:eastAsia="Times New Roman" w:hAnsi="Times New Roman" w:cs="Times New Roman"/>
          <w:bCs/>
          <w:color w:val="000000"/>
          <w:spacing w:val="-16"/>
          <w:sz w:val="24"/>
          <w:szCs w:val="24"/>
        </w:rPr>
        <w:t xml:space="preserve">nie wyraża zgody na zmianę zapisów. </w:t>
      </w:r>
    </w:p>
    <w:p w:rsidR="00236DAD" w:rsidRDefault="00236DAD" w:rsidP="00236D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6"/>
          <w:sz w:val="24"/>
          <w:szCs w:val="24"/>
        </w:rPr>
      </w:pPr>
    </w:p>
    <w:p w:rsidR="00236DAD" w:rsidRDefault="00236DAD" w:rsidP="00236D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6"/>
          <w:sz w:val="24"/>
          <w:szCs w:val="24"/>
        </w:rPr>
      </w:pPr>
    </w:p>
    <w:p w:rsidR="00236DAD" w:rsidRDefault="00236DAD" w:rsidP="00236D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6"/>
          <w:sz w:val="24"/>
          <w:szCs w:val="24"/>
        </w:rPr>
        <w:t>PYTANIE 8:</w:t>
      </w:r>
    </w:p>
    <w:p w:rsidR="00236DAD" w:rsidRPr="007C685B" w:rsidRDefault="00236DAD" w:rsidP="00236DAD">
      <w:pPr>
        <w:shd w:val="clear" w:color="auto" w:fill="FFFFFF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C685B">
        <w:rPr>
          <w:rFonts w:ascii="Times New Roman" w:hAnsi="Times New Roman" w:cs="Times New Roman"/>
          <w:b/>
          <w:bCs/>
          <w:color w:val="000000"/>
          <w:spacing w:val="-14"/>
          <w:sz w:val="24"/>
          <w:szCs w:val="24"/>
        </w:rPr>
        <w:t>Zamawiaj</w:t>
      </w:r>
      <w:r w:rsidRPr="007C685B">
        <w:rPr>
          <w:rFonts w:ascii="Times New Roman" w:eastAsia="Times New Roman" w:hAnsi="Times New Roman" w:cs="Times New Roman"/>
          <w:b/>
          <w:bCs/>
          <w:color w:val="000000"/>
          <w:spacing w:val="-14"/>
          <w:sz w:val="24"/>
          <w:szCs w:val="24"/>
        </w:rPr>
        <w:t xml:space="preserve">ący zastrzega sobie możliwość wcześniejszego wypowiedzenia umowy w terminie natychmiastowym w </w:t>
      </w:r>
      <w:r w:rsidRPr="007C6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przypadku niedotrzymania warunków umowy przez Wykonawcę.</w:t>
      </w:r>
    </w:p>
    <w:p w:rsidR="00236DAD" w:rsidRPr="007C685B" w:rsidRDefault="00236DAD" w:rsidP="00236DA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85B">
        <w:rPr>
          <w:rFonts w:ascii="Times New Roman" w:hAnsi="Times New Roman" w:cs="Times New Roman"/>
          <w:color w:val="000000"/>
          <w:spacing w:val="-11"/>
          <w:sz w:val="24"/>
          <w:szCs w:val="24"/>
        </w:rPr>
        <w:t>Wykonawca zwraca uwag</w:t>
      </w:r>
      <w:r w:rsidRPr="007C685B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ę, iż przywołane zapisy dają Zamawiającemu silną pozycję w kształtowaniu stosunku między </w:t>
      </w:r>
      <w:r w:rsidRPr="007C685B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stronami, a także narusza zasadę równowagi stron umowy, przyznając Zamawiającemu uprawnienie do </w:t>
      </w:r>
      <w:r w:rsidRPr="007C685B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wypowiedzenia nawet w przypadkach drobnych, nieistotnych nieprawidłowości, które nie skutkowałyby szkodą po </w:t>
      </w:r>
      <w:r w:rsidRPr="007C685B">
        <w:rPr>
          <w:rFonts w:ascii="Times New Roman" w:eastAsia="Times New Roman" w:hAnsi="Times New Roman" w:cs="Times New Roman"/>
          <w:color w:val="000000"/>
          <w:sz w:val="24"/>
          <w:szCs w:val="24"/>
        </w:rPr>
        <w:t>stronie Zamawiającego.</w:t>
      </w:r>
    </w:p>
    <w:p w:rsidR="00236DAD" w:rsidRPr="007C685B" w:rsidRDefault="00236DAD" w:rsidP="00236DA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85B">
        <w:rPr>
          <w:rFonts w:ascii="Times New Roman" w:hAnsi="Times New Roman" w:cs="Times New Roman"/>
          <w:color w:val="000000"/>
          <w:spacing w:val="-8"/>
          <w:sz w:val="24"/>
          <w:szCs w:val="24"/>
        </w:rPr>
        <w:t>Wskazane jest zatem wyszczeg</w:t>
      </w:r>
      <w:r w:rsidRPr="007C685B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ólnienie, jakie przypadki niedotrzymywania warunków umowy przez Wykonawcę </w:t>
      </w:r>
      <w:r w:rsidRPr="007C685B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Zamawiający ma na myśli oraz w jakim ewentualnie natężeniu stają się one podstawą do skorzystania z tego </w:t>
      </w:r>
      <w:r w:rsidRPr="007C685B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uprawnienia. Dodatkowo wskazać należy, że dla zapewnienia pewności stosunku prawnego oraz pewności świadczenia </w:t>
      </w:r>
      <w:r w:rsidRPr="007C685B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usługi, niezbędne jest wprowadzenie zapisów, dających Wykonawcy możliwość usunięcia ewentualnych </w:t>
      </w:r>
      <w:r w:rsidRPr="007C685B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nieprawidłowości w wykonywaniu umowy w konkretnym terminie. Powyższe wzmocni trwałość stosunku prawnego </w:t>
      </w:r>
      <w:r w:rsidRPr="007C685B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łączącego strony, na czym zależy każdej z nich, a prócz tego polepszy jakość współpracy, ponieważ Wykonawca będzie </w:t>
      </w:r>
      <w:r w:rsidRPr="007C685B">
        <w:rPr>
          <w:rFonts w:ascii="Times New Roman" w:eastAsia="Times New Roman" w:hAnsi="Times New Roman" w:cs="Times New Roman"/>
          <w:color w:val="000000"/>
          <w:sz w:val="24"/>
          <w:szCs w:val="24"/>
        </w:rPr>
        <w:t>zwracał szczególną uwagę na kwestie będące istotnymi dla Zamawiającego.</w:t>
      </w:r>
    </w:p>
    <w:p w:rsidR="00236DAD" w:rsidRPr="007C685B" w:rsidRDefault="00236DAD" w:rsidP="007C68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85B">
        <w:rPr>
          <w:rFonts w:ascii="Times New Roman" w:hAnsi="Times New Roman" w:cs="Times New Roman"/>
          <w:b/>
          <w:bCs/>
          <w:color w:val="000000"/>
          <w:spacing w:val="-15"/>
          <w:sz w:val="24"/>
          <w:szCs w:val="24"/>
        </w:rPr>
        <w:t>W zwi</w:t>
      </w:r>
      <w:r w:rsidRPr="007C685B">
        <w:rPr>
          <w:rFonts w:ascii="Times New Roman" w:eastAsia="Times New Roman" w:hAnsi="Times New Roman" w:cs="Times New Roman"/>
          <w:b/>
          <w:bCs/>
          <w:color w:val="000000"/>
          <w:spacing w:val="-15"/>
          <w:sz w:val="24"/>
          <w:szCs w:val="24"/>
        </w:rPr>
        <w:t>ązku z powyższym, Wykonawca zwraca się z o modyfikację wzoru umowy, poprzez dodanie zapisu:</w:t>
      </w:r>
    </w:p>
    <w:p w:rsidR="00236DAD" w:rsidRPr="007C685B" w:rsidRDefault="00236DAD" w:rsidP="00236DA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85B">
        <w:rPr>
          <w:rFonts w:ascii="Times New Roman" w:eastAsia="Times New Roman" w:hAnsi="Times New Roman" w:cs="Times New Roman"/>
          <w:i/>
          <w:iCs/>
          <w:color w:val="000000"/>
          <w:spacing w:val="-11"/>
          <w:sz w:val="24"/>
          <w:szCs w:val="24"/>
        </w:rPr>
        <w:t xml:space="preserve">„Z uprawnienia do wypowiedzenia umowy w terminie natychmiastowym Zamawiający może skorzystać </w:t>
      </w:r>
      <w:r w:rsidRPr="007C685B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1"/>
          <w:sz w:val="24"/>
          <w:szCs w:val="24"/>
        </w:rPr>
        <w:t xml:space="preserve">po uprzednim </w:t>
      </w:r>
      <w:r w:rsidRPr="007C685B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4"/>
          <w:sz w:val="24"/>
          <w:szCs w:val="24"/>
        </w:rPr>
        <w:t xml:space="preserve">wezwaniu Wykonawcy do należytego świadczenia usług, zgodnie z umową oraz obowiązującymi przepisami i po </w:t>
      </w:r>
      <w:r w:rsidRPr="007C685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bezskutecznym upływie wyznaczonego w tym celu terminu”.</w:t>
      </w:r>
    </w:p>
    <w:p w:rsidR="00236DAD" w:rsidRDefault="00236DAD" w:rsidP="00236DA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6DAD" w:rsidRPr="00236DAD" w:rsidRDefault="00236DAD" w:rsidP="00236DA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36DAD">
        <w:rPr>
          <w:rFonts w:ascii="Times New Roman" w:hAnsi="Times New Roman" w:cs="Times New Roman"/>
          <w:b/>
          <w:sz w:val="24"/>
          <w:szCs w:val="24"/>
        </w:rPr>
        <w:t>ODPOWIEDŹ:</w:t>
      </w:r>
    </w:p>
    <w:p w:rsidR="00AC1EF2" w:rsidRDefault="00236DAD" w:rsidP="00E1152E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1"/>
          <w:sz w:val="24"/>
          <w:szCs w:val="24"/>
        </w:rPr>
        <w:t>Zamawiający dokona zmian</w:t>
      </w:r>
      <w:r w:rsidR="007C685B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 w zapisach</w:t>
      </w:r>
      <w:r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 jak niżej:</w:t>
      </w:r>
    </w:p>
    <w:p w:rsidR="00236DAD" w:rsidRPr="00952119" w:rsidRDefault="00236DAD" w:rsidP="00236DAD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52119">
        <w:rPr>
          <w:rFonts w:ascii="Times New Roman" w:eastAsia="Times New Roman" w:hAnsi="Times New Roman" w:cs="Times New Roman"/>
          <w:color w:val="000000"/>
          <w:sz w:val="24"/>
          <w:szCs w:val="24"/>
        </w:rPr>
        <w:t>1)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521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„Zamawiający może skorzystać z  uprawnienia do wypowiedzenia umowy w terminie natychmiastowym po uprzednim wezwaniu Wykonawcy do należytego świadczenia usług, zgodnie z umową oraz obowiązującymi przepisami i po bezskutecznym upływie wyznaczonego w tym celu terminu.”  </w:t>
      </w:r>
    </w:p>
    <w:p w:rsidR="00236DAD" w:rsidRDefault="00236DAD" w:rsidP="00E1152E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</w:p>
    <w:p w:rsidR="00DF08D7" w:rsidRPr="00E1152E" w:rsidRDefault="00DF08D7" w:rsidP="00E1152E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</w:p>
    <w:p w:rsidR="00967E42" w:rsidRPr="009D11AA" w:rsidRDefault="00C746C8" w:rsidP="00C746C8">
      <w:pPr>
        <w:shd w:val="clear" w:color="auto" w:fill="FFFFFF"/>
        <w:spacing w:after="0" w:line="240" w:lineRule="auto"/>
        <w:ind w:left="5760"/>
        <w:rPr>
          <w:rFonts w:ascii="Times New Roman" w:hAnsi="Times New Roman" w:cs="Times New Roman"/>
          <w:color w:val="000000"/>
          <w:spacing w:val="-2"/>
        </w:rPr>
      </w:pPr>
      <w:r>
        <w:rPr>
          <w:color w:val="000000"/>
          <w:spacing w:val="-2"/>
        </w:rPr>
        <w:t xml:space="preserve"> </w:t>
      </w:r>
      <w:r w:rsidR="00967E42">
        <w:rPr>
          <w:color w:val="000000"/>
          <w:spacing w:val="-2"/>
        </w:rPr>
        <w:t xml:space="preserve">   </w:t>
      </w:r>
      <w:r w:rsidR="00967E42">
        <w:rPr>
          <w:rFonts w:ascii="Times New Roman" w:hAnsi="Times New Roman" w:cs="Times New Roman"/>
          <w:color w:val="000000"/>
          <w:spacing w:val="-2"/>
        </w:rPr>
        <w:t xml:space="preserve">Z-CA </w:t>
      </w:r>
      <w:r w:rsidR="00967E42" w:rsidRPr="009D11AA">
        <w:rPr>
          <w:rFonts w:ascii="Times New Roman" w:hAnsi="Times New Roman" w:cs="Times New Roman"/>
          <w:color w:val="000000"/>
          <w:spacing w:val="-2"/>
        </w:rPr>
        <w:t>DYREKTOR</w:t>
      </w:r>
      <w:r w:rsidR="00967E42">
        <w:rPr>
          <w:rFonts w:ascii="Times New Roman" w:hAnsi="Times New Roman" w:cs="Times New Roman"/>
          <w:color w:val="000000"/>
          <w:spacing w:val="-2"/>
        </w:rPr>
        <w:t>A</w:t>
      </w:r>
    </w:p>
    <w:p w:rsidR="00967E42" w:rsidRPr="009D11AA" w:rsidRDefault="00C746C8" w:rsidP="00C746C8">
      <w:pPr>
        <w:shd w:val="clear" w:color="auto" w:fill="FFFFFF"/>
        <w:spacing w:after="0" w:line="240" w:lineRule="auto"/>
        <w:ind w:left="4320"/>
        <w:rPr>
          <w:rFonts w:ascii="Times New Roman" w:hAnsi="Times New Roman" w:cs="Times New Roman"/>
          <w:color w:val="000000"/>
          <w:spacing w:val="-2"/>
        </w:rPr>
      </w:pPr>
      <w:r>
        <w:rPr>
          <w:rFonts w:ascii="Times New Roman" w:hAnsi="Times New Roman" w:cs="Times New Roman"/>
          <w:color w:val="000000"/>
          <w:spacing w:val="-2"/>
        </w:rPr>
        <w:t xml:space="preserve">           </w:t>
      </w:r>
      <w:r w:rsidR="00967E42" w:rsidRPr="009D11AA">
        <w:rPr>
          <w:rFonts w:ascii="Times New Roman" w:hAnsi="Times New Roman" w:cs="Times New Roman"/>
          <w:color w:val="000000"/>
          <w:spacing w:val="-2"/>
        </w:rPr>
        <w:t>Powiatowego Urzędu Pracy dla Miasta Torunia</w:t>
      </w:r>
    </w:p>
    <w:p w:rsidR="00967E42" w:rsidRDefault="00C746C8" w:rsidP="00C746C8">
      <w:pPr>
        <w:shd w:val="clear" w:color="auto" w:fill="FFFFFF"/>
        <w:spacing w:after="0" w:line="240" w:lineRule="auto"/>
        <w:ind w:left="6480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  </w:t>
      </w:r>
      <w:r w:rsidR="00967E42">
        <w:rPr>
          <w:rFonts w:ascii="Times New Roman" w:hAnsi="Times New Roman" w:cs="Times New Roman"/>
          <w:color w:val="000000"/>
          <w:spacing w:val="-2"/>
          <w:sz w:val="24"/>
          <w:szCs w:val="24"/>
        </w:rPr>
        <w:t>/ - /</w:t>
      </w:r>
    </w:p>
    <w:p w:rsidR="00967E42" w:rsidRPr="009D11AA" w:rsidRDefault="00967E42" w:rsidP="00C746C8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pacing w:val="-2"/>
          <w:sz w:val="24"/>
          <w:szCs w:val="24"/>
        </w:rPr>
        <w:t xml:space="preserve">                                                              </w:t>
      </w:r>
      <w:r w:rsidR="00C746C8">
        <w:rPr>
          <w:rFonts w:ascii="Times New Roman" w:hAnsi="Times New Roman" w:cs="Times New Roman"/>
          <w:i/>
          <w:color w:val="000000"/>
          <w:spacing w:val="-2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i/>
          <w:color w:val="000000"/>
          <w:spacing w:val="-2"/>
          <w:sz w:val="24"/>
          <w:szCs w:val="24"/>
        </w:rPr>
        <w:t>Bożenna Pszczółkowska-Rudnicka</w:t>
      </w:r>
    </w:p>
    <w:p w:rsidR="002848FE" w:rsidRPr="002848FE" w:rsidRDefault="002848FE" w:rsidP="002848FE">
      <w:pPr>
        <w:shd w:val="clear" w:color="auto" w:fill="FFFFFF"/>
        <w:spacing w:line="240" w:lineRule="auto"/>
        <w:ind w:right="19"/>
        <w:jc w:val="both"/>
        <w:rPr>
          <w:rFonts w:ascii="Times New Roman" w:hAnsi="Times New Roman" w:cs="Times New Roman"/>
          <w:sz w:val="24"/>
          <w:szCs w:val="24"/>
        </w:rPr>
      </w:pPr>
    </w:p>
    <w:p w:rsidR="002848FE" w:rsidRDefault="002848FE" w:rsidP="002848FE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24"/>
        <w:jc w:val="both"/>
        <w:rPr>
          <w:rFonts w:ascii="Times New Roman" w:hAnsi="Times New Roman" w:cs="Times New Roman"/>
          <w:color w:val="000000"/>
          <w:spacing w:val="-16"/>
          <w:sz w:val="24"/>
          <w:szCs w:val="24"/>
        </w:rPr>
      </w:pPr>
    </w:p>
    <w:p w:rsidR="002848FE" w:rsidRPr="002848FE" w:rsidRDefault="002848FE" w:rsidP="002848FE">
      <w:pPr>
        <w:widowControl w:val="0"/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ind w:right="24"/>
        <w:jc w:val="both"/>
        <w:rPr>
          <w:rFonts w:ascii="Times New Roman" w:hAnsi="Times New Roman" w:cs="Times New Roman"/>
          <w:color w:val="000000"/>
          <w:spacing w:val="-16"/>
          <w:sz w:val="24"/>
          <w:szCs w:val="24"/>
        </w:rPr>
      </w:pPr>
    </w:p>
    <w:p w:rsidR="00C208F0" w:rsidRPr="002848FE" w:rsidRDefault="00C208F0" w:rsidP="0023358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208F0" w:rsidRPr="002848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F80603E"/>
    <w:lvl w:ilvl="0">
      <w:numFmt w:val="bullet"/>
      <w:lvlText w:val="*"/>
      <w:lvlJc w:val="left"/>
    </w:lvl>
  </w:abstractNum>
  <w:abstractNum w:abstractNumId="1">
    <w:nsid w:val="1645098B"/>
    <w:multiLevelType w:val="singleLevel"/>
    <w:tmpl w:val="3F32F220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2">
    <w:nsid w:val="22461B8E"/>
    <w:multiLevelType w:val="singleLevel"/>
    <w:tmpl w:val="80547C10"/>
    <w:lvl w:ilvl="0">
      <w:start w:val="4"/>
      <w:numFmt w:val="decimal"/>
      <w:lvlText w:val="%1."/>
      <w:legacy w:legacy="1" w:legacySpace="0" w:legacyIndent="355"/>
      <w:lvlJc w:val="left"/>
      <w:rPr>
        <w:rFonts w:ascii="Arial" w:hAnsi="Arial" w:cs="Arial" w:hint="default"/>
      </w:rPr>
    </w:lvl>
  </w:abstractNum>
  <w:abstractNum w:abstractNumId="3">
    <w:nsid w:val="489A0A6B"/>
    <w:multiLevelType w:val="singleLevel"/>
    <w:tmpl w:val="A3A8E2FE"/>
    <w:lvl w:ilvl="0">
      <w:start w:val="3"/>
      <w:numFmt w:val="lowerLetter"/>
      <w:lvlText w:val="%1)"/>
      <w:legacy w:legacy="1" w:legacySpace="0" w:legacyIndent="418"/>
      <w:lvlJc w:val="left"/>
      <w:rPr>
        <w:rFonts w:ascii="Arial" w:hAnsi="Arial" w:cs="Arial" w:hint="default"/>
      </w:rPr>
    </w:lvl>
  </w:abstractNum>
  <w:abstractNum w:abstractNumId="4">
    <w:nsid w:val="58D34E3D"/>
    <w:multiLevelType w:val="hybridMultilevel"/>
    <w:tmpl w:val="D278B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EA79E4"/>
    <w:multiLevelType w:val="singleLevel"/>
    <w:tmpl w:val="FB9889B6"/>
    <w:lvl w:ilvl="0">
      <w:start w:val="3"/>
      <w:numFmt w:val="decimal"/>
      <w:lvlText w:val="%1)"/>
      <w:legacy w:legacy="1" w:legacySpace="0" w:legacyIndent="422"/>
      <w:lvlJc w:val="left"/>
      <w:rPr>
        <w:rFonts w:ascii="Arial" w:hAnsi="Arial" w:cs="Arial" w:hint="default"/>
      </w:rPr>
    </w:lvl>
  </w:abstractNum>
  <w:abstractNum w:abstractNumId="6">
    <w:nsid w:val="6E923323"/>
    <w:multiLevelType w:val="singleLevel"/>
    <w:tmpl w:val="297E49A0"/>
    <w:lvl w:ilvl="0">
      <w:start w:val="10"/>
      <w:numFmt w:val="decimal"/>
      <w:lvlText w:val="%1."/>
      <w:legacy w:legacy="1" w:legacySpace="0" w:legacyIndent="341"/>
      <w:lvlJc w:val="left"/>
      <w:rPr>
        <w:rFonts w:ascii="Arial" w:hAnsi="Arial" w:cs="Arial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Arial" w:hAnsi="Arial" w:cs="Arial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345"/>
        <w:lvlJc w:val="left"/>
        <w:rPr>
          <w:rFonts w:ascii="Arial" w:hAnsi="Arial" w:cs="Arial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Arial" w:hAnsi="Arial" w:cs="Arial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•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160"/>
    <w:rsid w:val="0003017E"/>
    <w:rsid w:val="001C4C2D"/>
    <w:rsid w:val="0023358C"/>
    <w:rsid w:val="00236DAD"/>
    <w:rsid w:val="002402EF"/>
    <w:rsid w:val="0026510B"/>
    <w:rsid w:val="002848FE"/>
    <w:rsid w:val="003006B2"/>
    <w:rsid w:val="0031384A"/>
    <w:rsid w:val="00355469"/>
    <w:rsid w:val="003C6451"/>
    <w:rsid w:val="004F0FB5"/>
    <w:rsid w:val="004F1BA5"/>
    <w:rsid w:val="005B3587"/>
    <w:rsid w:val="005E0752"/>
    <w:rsid w:val="00600CD4"/>
    <w:rsid w:val="00630B41"/>
    <w:rsid w:val="00720AB9"/>
    <w:rsid w:val="007C5230"/>
    <w:rsid w:val="007C685B"/>
    <w:rsid w:val="00952119"/>
    <w:rsid w:val="00967E42"/>
    <w:rsid w:val="009C5160"/>
    <w:rsid w:val="00A66BC5"/>
    <w:rsid w:val="00AC1EF2"/>
    <w:rsid w:val="00AD4623"/>
    <w:rsid w:val="00C208F0"/>
    <w:rsid w:val="00C6372E"/>
    <w:rsid w:val="00C746C8"/>
    <w:rsid w:val="00D9749B"/>
    <w:rsid w:val="00DF08D7"/>
    <w:rsid w:val="00E1152E"/>
    <w:rsid w:val="00E20712"/>
    <w:rsid w:val="00E97F77"/>
    <w:rsid w:val="00F24D31"/>
    <w:rsid w:val="00F6708C"/>
    <w:rsid w:val="00F7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21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207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071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1C4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21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207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071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1C4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UD-XI-ZZP.271.22.WAG.201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23CF6-2FF1-435C-8CC9-E78EE3528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4783</Words>
  <Characters>28700</Characters>
  <Application>Microsoft Office Word</Application>
  <DocSecurity>0</DocSecurity>
  <Lines>239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Muszytowska</dc:creator>
  <cp:lastModifiedBy>Kamila Muszytowska</cp:lastModifiedBy>
  <cp:revision>2</cp:revision>
  <cp:lastPrinted>2015-12-18T12:46:00Z</cp:lastPrinted>
  <dcterms:created xsi:type="dcterms:W3CDTF">2015-12-18T13:21:00Z</dcterms:created>
  <dcterms:modified xsi:type="dcterms:W3CDTF">2015-12-18T13:21:00Z</dcterms:modified>
</cp:coreProperties>
</file>